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3578" w14:textId="77777777" w:rsidR="00D94C4B" w:rsidRDefault="00D94C4B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bookmarkStart w:id="0" w:name="_GoBack"/>
      <w:bookmarkEnd w:id="0"/>
    </w:p>
    <w:p w14:paraId="2F97162E" w14:textId="65D8F8C3"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14:paraId="523AAEC3" w14:textId="77777777"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14:paraId="304F56B1" w14:textId="0ABED211"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</w:t>
      </w:r>
      <w:r w:rsidR="00CA3D54" w:rsidRPr="00E41D35">
        <w:rPr>
          <w:rFonts w:ascii="CIDFont+F1" w:hAnsi="CIDFont+F1" w:cs="CIDFont+F1"/>
          <w:b/>
          <w:sz w:val="25"/>
          <w:szCs w:val="25"/>
          <w:u w:val="single"/>
        </w:rPr>
        <w:t xml:space="preserve">Updated </w:t>
      </w:r>
      <w:r w:rsidR="00B862BD">
        <w:rPr>
          <w:rFonts w:ascii="CIDFont+F1" w:hAnsi="CIDFont+F1" w:cs="CIDFont+F1"/>
          <w:b/>
          <w:sz w:val="25"/>
          <w:szCs w:val="25"/>
          <w:u w:val="single"/>
        </w:rPr>
        <w:t>3</w:t>
      </w:r>
      <w:r w:rsidR="004672B6" w:rsidRPr="00E41D35">
        <w:rPr>
          <w:rFonts w:ascii="CIDFont+F1" w:hAnsi="CIDFont+F1" w:cs="CIDFont+F1"/>
          <w:b/>
          <w:sz w:val="25"/>
          <w:szCs w:val="25"/>
          <w:u w:val="single"/>
        </w:rPr>
        <w:t>/</w:t>
      </w:r>
      <w:r w:rsidR="00A158EE" w:rsidRPr="00E41D35">
        <w:rPr>
          <w:rFonts w:ascii="CIDFont+F1" w:hAnsi="CIDFont+F1" w:cs="CIDFont+F1"/>
          <w:b/>
          <w:sz w:val="25"/>
          <w:szCs w:val="25"/>
          <w:u w:val="single"/>
        </w:rPr>
        <w:t>3</w:t>
      </w:r>
      <w:r w:rsidR="00D9589B">
        <w:rPr>
          <w:rFonts w:ascii="CIDFont+F1" w:hAnsi="CIDFont+F1" w:cs="CIDFont+F1"/>
          <w:b/>
          <w:sz w:val="25"/>
          <w:szCs w:val="25"/>
          <w:u w:val="single"/>
        </w:rPr>
        <w:t>1</w:t>
      </w:r>
      <w:r w:rsidR="004672B6" w:rsidRPr="00E41D35">
        <w:rPr>
          <w:rFonts w:ascii="CIDFont+F1" w:hAnsi="CIDFont+F1" w:cs="CIDFont+F1"/>
          <w:b/>
          <w:sz w:val="25"/>
          <w:szCs w:val="25"/>
          <w:u w:val="single"/>
        </w:rPr>
        <w:t>/</w:t>
      </w:r>
      <w:r w:rsidR="00A158EE" w:rsidRPr="00E41D35">
        <w:rPr>
          <w:rFonts w:ascii="CIDFont+F1" w:hAnsi="CIDFont+F1" w:cs="CIDFont+F1"/>
          <w:b/>
          <w:sz w:val="25"/>
          <w:szCs w:val="25"/>
          <w:u w:val="single"/>
        </w:rPr>
        <w:t>202</w:t>
      </w:r>
      <w:r w:rsidR="00B862BD">
        <w:rPr>
          <w:rFonts w:ascii="CIDFont+F1" w:hAnsi="CIDFont+F1" w:cs="CIDFont+F1"/>
          <w:b/>
          <w:sz w:val="25"/>
          <w:szCs w:val="25"/>
          <w:u w:val="single"/>
        </w:rPr>
        <w:t>2</w:t>
      </w:r>
      <w:r w:rsidR="00CA3D54">
        <w:rPr>
          <w:rFonts w:ascii="CIDFont+F1" w:hAnsi="CIDFont+F1" w:cs="CIDFont+F1"/>
          <w:b/>
          <w:sz w:val="25"/>
          <w:szCs w:val="25"/>
        </w:rPr>
        <w:t>)</w:t>
      </w:r>
    </w:p>
    <w:p w14:paraId="6EBD94B2" w14:textId="77777777"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79FE6D0B" w14:textId="77777777"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</w:t>
      </w:r>
      <w:r w:rsidR="00EE3C6F">
        <w:rPr>
          <w:rFonts w:ascii="CIDFont+F1" w:hAnsi="CIDFont+F1" w:cs="CIDFont+F1"/>
          <w:sz w:val="25"/>
          <w:szCs w:val="25"/>
        </w:rPr>
        <w:t>HEERF Program (known as “CARES” on the WCCC campus)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 </w:t>
      </w:r>
      <w:r w:rsidR="00EE3C6F">
        <w:rPr>
          <w:rFonts w:ascii="CIDFont+F1" w:hAnsi="CIDFont+F1" w:cs="CIDFont+F1"/>
          <w:sz w:val="25"/>
          <w:szCs w:val="25"/>
        </w:rPr>
        <w:t xml:space="preserve">to provide emergency funding under </w:t>
      </w:r>
      <w:r w:rsidRPr="00435D3E">
        <w:rPr>
          <w:rFonts w:ascii="CIDFont+F1" w:hAnsi="CIDFont+F1" w:cs="CIDFont+F1"/>
          <w:sz w:val="25"/>
          <w:szCs w:val="25"/>
        </w:rPr>
        <w:t>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(a)(1) </w:t>
      </w:r>
      <w:r w:rsidR="00EE3C6F">
        <w:rPr>
          <w:rFonts w:ascii="CIDFont+F1" w:hAnsi="CIDFont+F1" w:cs="CIDFont+F1"/>
          <w:sz w:val="25"/>
          <w:szCs w:val="25"/>
        </w:rPr>
        <w:t xml:space="preserve">to students on the WCCC campus to meet unanticipated financial needs related to the pandemic.  </w:t>
      </w:r>
    </w:p>
    <w:p w14:paraId="30AA2CEB" w14:textId="77777777"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0B89F8D5" w14:textId="77777777"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 xml:space="preserve">The total amount of funds </w:t>
      </w:r>
      <w:r w:rsidR="00FC0501">
        <w:rPr>
          <w:rFonts w:ascii="CIDFont+F1" w:hAnsi="CIDFont+F1" w:cs="CIDFont+F1"/>
          <w:sz w:val="25"/>
          <w:szCs w:val="25"/>
        </w:rPr>
        <w:t xml:space="preserve">provided to students for distribution is </w:t>
      </w:r>
      <w:r w:rsidR="00EE3C6F">
        <w:rPr>
          <w:rFonts w:ascii="CIDFont+F1" w:hAnsi="CIDFont+F1" w:cs="CIDFont+F1"/>
          <w:sz w:val="25"/>
          <w:szCs w:val="25"/>
        </w:rPr>
        <w:t>$</w:t>
      </w:r>
      <w:r w:rsidR="00A529E8">
        <w:rPr>
          <w:rFonts w:ascii="CIDFont+F1" w:hAnsi="CIDFont+F1" w:cs="CIDFont+F1"/>
          <w:sz w:val="25"/>
          <w:szCs w:val="25"/>
        </w:rPr>
        <w:t>2,288,443.  This includes funds from CARES, CRSSA and ARP programs.</w:t>
      </w:r>
    </w:p>
    <w:p w14:paraId="471BC577" w14:textId="77777777"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14:paraId="0F734804" w14:textId="77777777"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</w:t>
      </w:r>
      <w:r w:rsidR="00FC0501">
        <w:rPr>
          <w:rFonts w:ascii="CIDFont+F1" w:hAnsi="CIDFont+F1" w:cs="CIDFont+F1"/>
          <w:sz w:val="25"/>
          <w:szCs w:val="25"/>
        </w:rPr>
        <w:t xml:space="preserve"> by WCCC</w:t>
      </w:r>
      <w:r w:rsidRPr="00435D3E">
        <w:rPr>
          <w:rFonts w:ascii="CIDFont+F1" w:hAnsi="CIDFont+F1" w:cs="CIDFont+F1"/>
          <w:sz w:val="25"/>
          <w:szCs w:val="25"/>
        </w:rPr>
        <w:t xml:space="preserve">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Secti</w:t>
      </w:r>
      <w:r w:rsidR="00FC0501">
        <w:rPr>
          <w:rFonts w:ascii="CIDFont+F1" w:hAnsi="CIDFont+F1" w:cs="CIDFont+F1"/>
          <w:sz w:val="25"/>
          <w:szCs w:val="25"/>
        </w:rPr>
        <w:t>on 18004(a)(1) of the CARES Act:</w:t>
      </w:r>
    </w:p>
    <w:p w14:paraId="549E7680" w14:textId="77777777"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14:paraId="5E34FD6A" w14:textId="2774CBDF" w:rsidR="003D0E53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 xml:space="preserve">s of 5/22/2020: </w:t>
      </w:r>
      <w:r w:rsidR="00684717">
        <w:rPr>
          <w:rFonts w:ascii="CIDFont+F1" w:hAnsi="CIDFont+F1" w:cs="CIDFont+F1"/>
          <w:sz w:val="25"/>
          <w:szCs w:val="25"/>
        </w:rPr>
        <w:t xml:space="preserve"> </w:t>
      </w:r>
      <w:r w:rsidR="00FA5D81">
        <w:rPr>
          <w:rFonts w:ascii="CIDFont+F1" w:hAnsi="CIDFont+F1" w:cs="CIDFont+F1"/>
          <w:sz w:val="25"/>
          <w:szCs w:val="25"/>
        </w:rPr>
        <w:tab/>
      </w:r>
      <w:r w:rsidR="00BE4058">
        <w:rPr>
          <w:rFonts w:ascii="CIDFont+F1" w:hAnsi="CIDFont+F1" w:cs="CIDFont+F1"/>
          <w:sz w:val="25"/>
          <w:szCs w:val="25"/>
        </w:rPr>
        <w:tab/>
      </w:r>
      <w:r w:rsidR="009F4103">
        <w:rPr>
          <w:rFonts w:ascii="CIDFont+F1" w:hAnsi="CIDFont+F1" w:cs="CIDFont+F1"/>
          <w:sz w:val="25"/>
          <w:szCs w:val="25"/>
        </w:rPr>
        <w:t>$</w:t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 w:rsidR="0015142B">
        <w:rPr>
          <w:rFonts w:ascii="CIDFont+F1" w:hAnsi="CIDFont+F1" w:cs="CIDFont+F1"/>
          <w:sz w:val="25"/>
          <w:szCs w:val="25"/>
        </w:rPr>
        <w:t xml:space="preserve">   </w:t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 w:rsidR="009F4103">
        <w:rPr>
          <w:rFonts w:ascii="CIDFont+F1" w:hAnsi="CIDFont+F1" w:cs="CIDFont+F1"/>
          <w:sz w:val="25"/>
          <w:szCs w:val="25"/>
        </w:rPr>
        <w:t>27,715</w:t>
      </w:r>
    </w:p>
    <w:p w14:paraId="31EAC172" w14:textId="77777777" w:rsidR="004672B6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</w:t>
      </w:r>
      <w:r w:rsidR="004672B6">
        <w:rPr>
          <w:rFonts w:ascii="CIDFont+F1" w:hAnsi="CIDFont+F1" w:cs="CIDFont+F1"/>
          <w:sz w:val="25"/>
          <w:szCs w:val="25"/>
        </w:rPr>
        <w:t xml:space="preserve">f 7/1/2020:    </w:t>
      </w:r>
      <w:r w:rsidR="00BE4058">
        <w:rPr>
          <w:rFonts w:ascii="CIDFont+F1" w:hAnsi="CIDFont+F1" w:cs="CIDFont+F1"/>
          <w:sz w:val="25"/>
          <w:szCs w:val="25"/>
        </w:rPr>
        <w:tab/>
      </w:r>
      <w:r w:rsidR="00FA5D81">
        <w:rPr>
          <w:rFonts w:ascii="CIDFont+F1" w:hAnsi="CIDFont+F1" w:cs="CIDFont+F1"/>
          <w:sz w:val="25"/>
          <w:szCs w:val="25"/>
        </w:rPr>
        <w:tab/>
      </w:r>
      <w:r w:rsidR="004672B6">
        <w:rPr>
          <w:rFonts w:ascii="CIDFont+F1" w:hAnsi="CIDFont+F1" w:cs="CIDFont+F1"/>
          <w:sz w:val="25"/>
          <w:szCs w:val="25"/>
        </w:rPr>
        <w:t>$</w:t>
      </w:r>
      <w:r w:rsidR="00E41D35">
        <w:rPr>
          <w:rFonts w:ascii="CIDFont+F1" w:hAnsi="CIDFont+F1" w:cs="CIDFont+F1"/>
          <w:sz w:val="25"/>
          <w:szCs w:val="25"/>
        </w:rPr>
        <w:t xml:space="preserve">  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 w:rsidR="004672B6">
        <w:rPr>
          <w:rFonts w:ascii="CIDFont+F1" w:hAnsi="CIDFont+F1" w:cs="CIDFont+F1"/>
          <w:sz w:val="25"/>
          <w:szCs w:val="25"/>
        </w:rPr>
        <w:t>31,365</w:t>
      </w:r>
    </w:p>
    <w:p w14:paraId="160C0882" w14:textId="77777777"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9/1/2020:    </w:t>
      </w:r>
      <w:r w:rsidR="00FA5D81">
        <w:rPr>
          <w:rFonts w:ascii="CIDFont+F1" w:hAnsi="CIDFont+F1" w:cs="CIDFont+F1"/>
          <w:sz w:val="25"/>
          <w:szCs w:val="25"/>
        </w:rPr>
        <w:tab/>
      </w:r>
      <w:r w:rsidR="00BE4058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$</w:t>
      </w:r>
      <w:r w:rsidR="00E41D35">
        <w:rPr>
          <w:rFonts w:ascii="CIDFont+F1" w:hAnsi="CIDFont+F1" w:cs="CIDFont+F1"/>
          <w:sz w:val="25"/>
          <w:szCs w:val="25"/>
        </w:rPr>
        <w:t xml:space="preserve">  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55,700</w:t>
      </w:r>
    </w:p>
    <w:p w14:paraId="66AF31C0" w14:textId="77777777" w:rsidR="00CD547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10/1</w:t>
      </w:r>
      <w:r w:rsidR="00CD5471">
        <w:rPr>
          <w:rFonts w:ascii="CIDFont+F1" w:hAnsi="CIDFont+F1" w:cs="CIDFont+F1"/>
          <w:sz w:val="25"/>
          <w:szCs w:val="25"/>
        </w:rPr>
        <w:t xml:space="preserve">/2020: </w:t>
      </w:r>
      <w:r>
        <w:rPr>
          <w:rFonts w:ascii="CIDFont+F1" w:hAnsi="CIDFont+F1" w:cs="CIDFont+F1"/>
          <w:sz w:val="25"/>
          <w:szCs w:val="25"/>
        </w:rPr>
        <w:tab/>
      </w:r>
      <w:r w:rsidR="00BE4058">
        <w:rPr>
          <w:rFonts w:ascii="CIDFont+F1" w:hAnsi="CIDFont+F1" w:cs="CIDFont+F1"/>
          <w:sz w:val="25"/>
          <w:szCs w:val="25"/>
        </w:rPr>
        <w:tab/>
      </w:r>
      <w:r w:rsidR="00CD5471">
        <w:rPr>
          <w:rFonts w:ascii="CIDFont+F1" w:hAnsi="CIDFont+F1" w:cs="CIDFont+F1"/>
          <w:sz w:val="25"/>
          <w:szCs w:val="25"/>
        </w:rPr>
        <w:t>$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 w:rsidR="00CD5471">
        <w:rPr>
          <w:rFonts w:ascii="CIDFont+F1" w:hAnsi="CIDFont+F1" w:cs="CIDFont+F1"/>
          <w:sz w:val="25"/>
          <w:szCs w:val="25"/>
        </w:rPr>
        <w:t>125,912</w:t>
      </w:r>
    </w:p>
    <w:p w14:paraId="6A147A60" w14:textId="77777777" w:rsidR="00FA5D8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12/31/2020:</w:t>
      </w:r>
      <w:r>
        <w:rPr>
          <w:rFonts w:ascii="CIDFont+F1" w:hAnsi="CIDFont+F1" w:cs="CIDFont+F1"/>
          <w:sz w:val="25"/>
          <w:szCs w:val="25"/>
        </w:rPr>
        <w:tab/>
        <w:t>$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170,518</w:t>
      </w:r>
    </w:p>
    <w:p w14:paraId="2EA796BC" w14:textId="77777777" w:rsidR="00A158EE" w:rsidRDefault="00574AD2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3/31</w:t>
      </w:r>
      <w:r w:rsidR="00A158EE">
        <w:rPr>
          <w:rFonts w:ascii="CIDFont+F1" w:hAnsi="CIDFont+F1" w:cs="CIDFont+F1"/>
          <w:sz w:val="25"/>
          <w:szCs w:val="25"/>
        </w:rPr>
        <w:t>/2021</w:t>
      </w:r>
      <w:r w:rsidR="00A529E8">
        <w:rPr>
          <w:rFonts w:ascii="CIDFont+F1" w:hAnsi="CIDFont+F1" w:cs="CIDFont+F1"/>
          <w:sz w:val="25"/>
          <w:szCs w:val="25"/>
        </w:rPr>
        <w:t>:</w:t>
      </w:r>
      <w:r w:rsidR="00A158EE">
        <w:rPr>
          <w:rFonts w:ascii="CIDFont+F1" w:hAnsi="CIDFont+F1" w:cs="CIDFont+F1"/>
          <w:sz w:val="25"/>
          <w:szCs w:val="25"/>
        </w:rPr>
        <w:tab/>
      </w:r>
      <w:r w:rsidR="00A158EE">
        <w:rPr>
          <w:rFonts w:ascii="CIDFont+F1" w:hAnsi="CIDFont+F1" w:cs="CIDFont+F1"/>
          <w:sz w:val="25"/>
          <w:szCs w:val="25"/>
        </w:rPr>
        <w:tab/>
        <w:t>$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 w:rsidR="00A158EE">
        <w:rPr>
          <w:rFonts w:ascii="CIDFont+F1" w:hAnsi="CIDFont+F1" w:cs="CIDFont+F1"/>
          <w:sz w:val="25"/>
          <w:szCs w:val="25"/>
        </w:rPr>
        <w:t>414,629</w:t>
      </w:r>
    </w:p>
    <w:p w14:paraId="6E4E6650" w14:textId="77777777" w:rsidR="00574AD2" w:rsidRDefault="00574AD2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6/30/2021</w:t>
      </w:r>
      <w:r w:rsidR="00A529E8">
        <w:rPr>
          <w:rFonts w:ascii="CIDFont+F1" w:hAnsi="CIDFont+F1" w:cs="CIDFont+F1"/>
          <w:sz w:val="25"/>
          <w:szCs w:val="25"/>
        </w:rPr>
        <w:t>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  <w:t>$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510,677</w:t>
      </w:r>
    </w:p>
    <w:p w14:paraId="50B7F7DC" w14:textId="77777777" w:rsidR="00BE4058" w:rsidRDefault="00BE4058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9/30/2021</w:t>
      </w:r>
      <w:r w:rsidR="00A529E8">
        <w:rPr>
          <w:rFonts w:ascii="CIDFont+F1" w:hAnsi="CIDFont+F1" w:cs="CIDFont+F1"/>
          <w:sz w:val="25"/>
          <w:szCs w:val="25"/>
        </w:rPr>
        <w:t>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  <w:t>$</w:t>
      </w:r>
      <w:r w:rsidR="00A529E8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658,569</w:t>
      </w:r>
    </w:p>
    <w:p w14:paraId="3CAC82DF" w14:textId="14206165" w:rsidR="00A529E8" w:rsidRDefault="00A529E8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12/31/2021:</w:t>
      </w:r>
      <w:r>
        <w:rPr>
          <w:rFonts w:ascii="CIDFont+F1" w:hAnsi="CIDFont+F1" w:cs="CIDFont+F1"/>
          <w:sz w:val="25"/>
          <w:szCs w:val="25"/>
        </w:rPr>
        <w:tab/>
        <w:t>$1,145,992</w:t>
      </w:r>
    </w:p>
    <w:p w14:paraId="39451AE3" w14:textId="176D516B" w:rsidR="00B862BD" w:rsidRDefault="00B862BD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3/31/2022: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  <w:t>$1,689,292</w:t>
      </w:r>
    </w:p>
    <w:p w14:paraId="55696F69" w14:textId="77777777"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6CC6A230" w14:textId="386F3684" w:rsidR="00BE4058" w:rsidRDefault="003D0E53" w:rsidP="00334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01122B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</w:t>
      </w:r>
      <w:r w:rsidRPr="0001122B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</w:t>
      </w:r>
      <w:r w:rsidRPr="0001122B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</w:t>
      </w:r>
      <w:r w:rsidRPr="0001122B">
        <w:rPr>
          <w:rFonts w:ascii="CIDFont+F1" w:hAnsi="CIDFont+F1" w:cs="CIDFont+F1"/>
          <w:sz w:val="25"/>
          <w:szCs w:val="25"/>
        </w:rPr>
        <w:t>18004(a)(1)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of the CARES Act </w:t>
      </w:r>
      <w:r w:rsidR="00BE4058" w:rsidRPr="0001122B">
        <w:rPr>
          <w:rFonts w:ascii="CIDFont+F1" w:hAnsi="CIDFont+F1" w:cs="CIDFont+F1"/>
          <w:sz w:val="25"/>
          <w:szCs w:val="25"/>
        </w:rPr>
        <w:t xml:space="preserve">has </w:t>
      </w:r>
      <w:r w:rsidR="00A529E8" w:rsidRPr="0001122B">
        <w:rPr>
          <w:rFonts w:ascii="CIDFont+F1" w:hAnsi="CIDFont+F1" w:cs="CIDFont+F1"/>
          <w:sz w:val="25"/>
          <w:szCs w:val="25"/>
        </w:rPr>
        <w:t>been between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900</w:t>
      </w:r>
      <w:r w:rsidR="00A529E8" w:rsidRPr="0001122B">
        <w:rPr>
          <w:rFonts w:ascii="CIDFont+F1" w:hAnsi="CIDFont+F1" w:cs="CIDFont+F1"/>
          <w:sz w:val="25"/>
          <w:szCs w:val="25"/>
        </w:rPr>
        <w:t>-1000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 </w:t>
      </w:r>
      <w:r w:rsidR="00A529E8" w:rsidRPr="0001122B">
        <w:rPr>
          <w:rFonts w:ascii="CIDFont+F1" w:hAnsi="CIDFont+F1" w:cs="CIDFont+F1"/>
          <w:sz w:val="25"/>
          <w:szCs w:val="25"/>
        </w:rPr>
        <w:t xml:space="preserve">students each semester </w:t>
      </w:r>
      <w:r w:rsidR="00435D3E" w:rsidRPr="0001122B">
        <w:rPr>
          <w:rFonts w:ascii="CIDFont+F1" w:hAnsi="CIDFont+F1" w:cs="CIDFont+F1"/>
          <w:sz w:val="25"/>
          <w:szCs w:val="25"/>
        </w:rPr>
        <w:t>s</w:t>
      </w:r>
      <w:r w:rsidR="00BE4058" w:rsidRPr="0001122B">
        <w:rPr>
          <w:rFonts w:ascii="CIDFont+F1" w:hAnsi="CIDFont+F1" w:cs="CIDFont+F1"/>
          <w:sz w:val="25"/>
          <w:szCs w:val="25"/>
        </w:rPr>
        <w:t>ince the inception of the program</w:t>
      </w:r>
      <w:r w:rsidR="00435D3E" w:rsidRPr="0001122B">
        <w:rPr>
          <w:rFonts w:ascii="CIDFont+F1" w:hAnsi="CIDFont+F1" w:cs="CIDFont+F1"/>
          <w:sz w:val="25"/>
          <w:szCs w:val="25"/>
        </w:rPr>
        <w:t xml:space="preserve">.  </w:t>
      </w:r>
    </w:p>
    <w:p w14:paraId="1D8B4291" w14:textId="77777777" w:rsidR="0001122B" w:rsidRPr="0001122B" w:rsidRDefault="0001122B" w:rsidP="000112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14:paraId="1B48F9E2" w14:textId="77777777"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14:paraId="59A7230C" w14:textId="77777777"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14:paraId="7BF87C4A" w14:textId="46BDFAEF"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5/22/2020: </w:t>
      </w:r>
      <w:r w:rsidR="00FA5D81">
        <w:rPr>
          <w:rFonts w:ascii="CIDFont+F1" w:hAnsi="CIDFont+F1" w:cs="CIDFont+F1"/>
          <w:sz w:val="25"/>
          <w:szCs w:val="25"/>
        </w:rPr>
        <w:tab/>
      </w:r>
      <w:r w:rsidR="00BE4058">
        <w:rPr>
          <w:rFonts w:ascii="CIDFont+F1" w:hAnsi="CIDFont+F1" w:cs="CIDFont+F1"/>
          <w:sz w:val="25"/>
          <w:szCs w:val="25"/>
        </w:rPr>
        <w:tab/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39 students</w:t>
      </w:r>
    </w:p>
    <w:p w14:paraId="06C52988" w14:textId="77777777"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7/1/2020:   </w:t>
      </w:r>
      <w:r w:rsidR="00FA5D81">
        <w:rPr>
          <w:rFonts w:ascii="CIDFont+F1" w:hAnsi="CIDFont+F1" w:cs="CIDFont+F1"/>
          <w:sz w:val="25"/>
          <w:szCs w:val="25"/>
        </w:rPr>
        <w:tab/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 w:rsidR="00BE4058">
        <w:rPr>
          <w:rFonts w:ascii="CIDFont+F1" w:hAnsi="CIDFont+F1" w:cs="CIDFont+F1"/>
          <w:sz w:val="25"/>
          <w:szCs w:val="25"/>
        </w:rPr>
        <w:tab/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46 students</w:t>
      </w:r>
    </w:p>
    <w:p w14:paraId="54D7099E" w14:textId="77777777"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9/1/2020:   </w:t>
      </w:r>
      <w:r w:rsidR="00FA5D81">
        <w:rPr>
          <w:rFonts w:ascii="CIDFont+F1" w:hAnsi="CIDFont+F1" w:cs="CIDFont+F1"/>
          <w:sz w:val="25"/>
          <w:szCs w:val="25"/>
        </w:rPr>
        <w:tab/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 w:rsidR="00BE4058">
        <w:rPr>
          <w:rFonts w:ascii="CIDFont+F1" w:hAnsi="CIDFont+F1" w:cs="CIDFont+F1"/>
          <w:sz w:val="25"/>
          <w:szCs w:val="25"/>
        </w:rPr>
        <w:tab/>
      </w:r>
      <w:r w:rsidR="00E41D35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83 students</w:t>
      </w:r>
    </w:p>
    <w:p w14:paraId="5898C99D" w14:textId="77777777" w:rsidR="00CD5471" w:rsidRDefault="00CD547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10/1/2020: </w:t>
      </w:r>
      <w:r w:rsidR="00BE4058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 xml:space="preserve">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144 students</w:t>
      </w:r>
    </w:p>
    <w:p w14:paraId="787B765B" w14:textId="6591C908" w:rsidR="00FA5D8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12/31/2020:</w:t>
      </w:r>
      <w:r>
        <w:rPr>
          <w:rFonts w:ascii="CIDFont+F1" w:hAnsi="CIDFont+F1" w:cs="CIDFont+F1"/>
          <w:sz w:val="25"/>
          <w:szCs w:val="25"/>
        </w:rPr>
        <w:tab/>
      </w:r>
      <w:r w:rsidR="00B862BD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182 students</w:t>
      </w:r>
    </w:p>
    <w:p w14:paraId="33787799" w14:textId="24D70914" w:rsidR="00E41D35" w:rsidRDefault="00E41D35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3/31/2021: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</w:r>
      <w:r w:rsidR="00B862BD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335 students</w:t>
      </w:r>
    </w:p>
    <w:p w14:paraId="2F90E9D9" w14:textId="6EF204C5" w:rsidR="00574AD2" w:rsidRDefault="00574AD2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>as of 6/30/2021: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</w:r>
      <w:r w:rsidR="00B862BD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421 students</w:t>
      </w:r>
    </w:p>
    <w:p w14:paraId="6567E553" w14:textId="5E393D39" w:rsidR="00BE4058" w:rsidRDefault="00BE4058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9/30/2021: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</w:r>
      <w:r w:rsidR="00B862BD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578 students</w:t>
      </w:r>
    </w:p>
    <w:p w14:paraId="5DD58388" w14:textId="7CA0A699" w:rsidR="00A529E8" w:rsidRDefault="00A529E8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</w:t>
      </w:r>
      <w:r w:rsidR="00B862BD">
        <w:rPr>
          <w:rFonts w:ascii="CIDFont+F1" w:hAnsi="CIDFont+F1" w:cs="CIDFont+F1"/>
          <w:sz w:val="25"/>
          <w:szCs w:val="25"/>
        </w:rPr>
        <w:t>1</w:t>
      </w:r>
      <w:r>
        <w:rPr>
          <w:rFonts w:ascii="CIDFont+F1" w:hAnsi="CIDFont+F1" w:cs="CIDFont+F1"/>
          <w:sz w:val="25"/>
          <w:szCs w:val="25"/>
        </w:rPr>
        <w:t>:</w:t>
      </w:r>
      <w:r>
        <w:rPr>
          <w:rFonts w:ascii="CIDFont+F1" w:hAnsi="CIDFont+F1" w:cs="CIDFont+F1"/>
          <w:sz w:val="25"/>
          <w:szCs w:val="25"/>
        </w:rPr>
        <w:tab/>
      </w:r>
      <w:r w:rsidR="00B862BD">
        <w:rPr>
          <w:rFonts w:ascii="CIDFont+F1" w:hAnsi="CIDFont+F1" w:cs="CIDFont+F1"/>
          <w:sz w:val="25"/>
          <w:szCs w:val="25"/>
        </w:rPr>
        <w:t xml:space="preserve">   </w:t>
      </w:r>
      <w:r>
        <w:rPr>
          <w:rFonts w:ascii="CIDFont+F1" w:hAnsi="CIDFont+F1" w:cs="CIDFont+F1"/>
          <w:sz w:val="25"/>
          <w:szCs w:val="25"/>
        </w:rPr>
        <w:t>869 students</w:t>
      </w:r>
    </w:p>
    <w:p w14:paraId="0CC7D9D4" w14:textId="64FCB2CF" w:rsidR="00B862BD" w:rsidRDefault="00B862BD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3/31/2022:</w:t>
      </w:r>
      <w:r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ab/>
        <w:t>1,183 students</w:t>
      </w:r>
    </w:p>
    <w:p w14:paraId="6323E533" w14:textId="77777777" w:rsidR="00A529E8" w:rsidRDefault="00A529E8" w:rsidP="00A529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731CCBD6" w14:textId="77777777" w:rsidR="00A529E8" w:rsidRDefault="00A529E8" w:rsidP="00A529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Awards by Semester have been as follows</w:t>
      </w:r>
      <w:r w:rsidR="00D9589B">
        <w:rPr>
          <w:rFonts w:ascii="CIDFont+F1" w:hAnsi="CIDFont+F1" w:cs="CIDFont+F1"/>
          <w:sz w:val="25"/>
          <w:szCs w:val="25"/>
        </w:rPr>
        <w:t>:</w:t>
      </w:r>
    </w:p>
    <w:p w14:paraId="32C4C9AD" w14:textId="77777777" w:rsidR="00A529E8" w:rsidRPr="00A529E8" w:rsidRDefault="00A529E8" w:rsidP="00A529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520"/>
        <w:gridCol w:w="2700"/>
      </w:tblGrid>
      <w:tr w:rsidR="00D9589B" w:rsidRPr="00D9589B" w14:paraId="0DFB47E2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4279D248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Semester: </w:t>
            </w:r>
          </w:p>
        </w:tc>
        <w:tc>
          <w:tcPr>
            <w:tcW w:w="2520" w:type="dxa"/>
            <w:noWrap/>
            <w:hideMark/>
          </w:tcPr>
          <w:p w14:paraId="5684E53A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Students Awarded</w:t>
            </w:r>
          </w:p>
        </w:tc>
        <w:tc>
          <w:tcPr>
            <w:tcW w:w="2700" w:type="dxa"/>
            <w:noWrap/>
            <w:hideMark/>
          </w:tcPr>
          <w:p w14:paraId="435AD071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Total Awards </w:t>
            </w:r>
          </w:p>
        </w:tc>
      </w:tr>
      <w:tr w:rsidR="00D9589B" w:rsidRPr="00D9589B" w14:paraId="393263D2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7C0171DB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Spring 2020</w:t>
            </w:r>
          </w:p>
        </w:tc>
        <w:tc>
          <w:tcPr>
            <w:tcW w:w="2520" w:type="dxa"/>
            <w:noWrap/>
            <w:hideMark/>
          </w:tcPr>
          <w:p w14:paraId="5E79C6B5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39</w:t>
            </w:r>
          </w:p>
        </w:tc>
        <w:tc>
          <w:tcPr>
            <w:tcW w:w="2700" w:type="dxa"/>
            <w:noWrap/>
            <w:hideMark/>
          </w:tcPr>
          <w:p w14:paraId="00C8FA2E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  27,715 </w:t>
            </w:r>
          </w:p>
        </w:tc>
      </w:tr>
      <w:tr w:rsidR="00D9589B" w:rsidRPr="00D9589B" w14:paraId="2DE416CC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5D2C301A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Summer 2020</w:t>
            </w:r>
          </w:p>
        </w:tc>
        <w:tc>
          <w:tcPr>
            <w:tcW w:w="2520" w:type="dxa"/>
            <w:noWrap/>
            <w:hideMark/>
          </w:tcPr>
          <w:p w14:paraId="033E3F53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45</w:t>
            </w:r>
          </w:p>
        </w:tc>
        <w:tc>
          <w:tcPr>
            <w:tcW w:w="2700" w:type="dxa"/>
            <w:noWrap/>
            <w:hideMark/>
          </w:tcPr>
          <w:p w14:paraId="060FF985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  28,735 </w:t>
            </w:r>
          </w:p>
        </w:tc>
      </w:tr>
      <w:tr w:rsidR="00D9589B" w:rsidRPr="00D9589B" w14:paraId="557A08DA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224B526A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Fall 2020</w:t>
            </w:r>
          </w:p>
        </w:tc>
        <w:tc>
          <w:tcPr>
            <w:tcW w:w="2520" w:type="dxa"/>
            <w:noWrap/>
            <w:hideMark/>
          </w:tcPr>
          <w:p w14:paraId="3EA56D95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103</w:t>
            </w:r>
          </w:p>
        </w:tc>
        <w:tc>
          <w:tcPr>
            <w:tcW w:w="2700" w:type="dxa"/>
            <w:noWrap/>
            <w:hideMark/>
          </w:tcPr>
          <w:p w14:paraId="6B69D0BE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120,320 </w:t>
            </w:r>
          </w:p>
        </w:tc>
      </w:tr>
      <w:tr w:rsidR="00D9589B" w:rsidRPr="00D9589B" w14:paraId="1C60989D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45B2688A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Spring 2021</w:t>
            </w:r>
          </w:p>
        </w:tc>
        <w:tc>
          <w:tcPr>
            <w:tcW w:w="2520" w:type="dxa"/>
            <w:noWrap/>
            <w:hideMark/>
          </w:tcPr>
          <w:p w14:paraId="68614BB3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178</w:t>
            </w:r>
          </w:p>
        </w:tc>
        <w:tc>
          <w:tcPr>
            <w:tcW w:w="2700" w:type="dxa"/>
            <w:noWrap/>
            <w:hideMark/>
          </w:tcPr>
          <w:p w14:paraId="77A1FC7F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281,364 </w:t>
            </w:r>
          </w:p>
        </w:tc>
      </w:tr>
      <w:tr w:rsidR="00D9589B" w:rsidRPr="00D9589B" w14:paraId="7F0C5EC1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40CB77E8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Summer 2021</w:t>
            </w:r>
          </w:p>
        </w:tc>
        <w:tc>
          <w:tcPr>
            <w:tcW w:w="2520" w:type="dxa"/>
            <w:noWrap/>
            <w:hideMark/>
          </w:tcPr>
          <w:p w14:paraId="58C3D3F3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119</w:t>
            </w:r>
          </w:p>
        </w:tc>
        <w:tc>
          <w:tcPr>
            <w:tcW w:w="2700" w:type="dxa"/>
            <w:noWrap/>
            <w:hideMark/>
          </w:tcPr>
          <w:p w14:paraId="6BA6F4DB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116,085 </w:t>
            </w:r>
          </w:p>
        </w:tc>
      </w:tr>
      <w:tr w:rsidR="00D9589B" w:rsidRPr="00D9589B" w14:paraId="3A260B82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189C1338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Fall 2021</w:t>
            </w:r>
          </w:p>
        </w:tc>
        <w:tc>
          <w:tcPr>
            <w:tcW w:w="2520" w:type="dxa"/>
            <w:noWrap/>
            <w:hideMark/>
          </w:tcPr>
          <w:p w14:paraId="3699FD9F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385</w:t>
            </w:r>
          </w:p>
        </w:tc>
        <w:tc>
          <w:tcPr>
            <w:tcW w:w="2700" w:type="dxa"/>
            <w:noWrap/>
            <w:hideMark/>
          </w:tcPr>
          <w:p w14:paraId="4CA39208" w14:textId="217142E0" w:rsidR="00D9589B" w:rsidRPr="00D9589B" w:rsidRDefault="00D9589B" w:rsidP="00B862BD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      571,773 </w:t>
            </w:r>
          </w:p>
        </w:tc>
      </w:tr>
      <w:tr w:rsidR="00B862BD" w:rsidRPr="00D9589B" w14:paraId="7693AD09" w14:textId="77777777" w:rsidTr="00D9589B">
        <w:trPr>
          <w:trHeight w:val="300"/>
        </w:trPr>
        <w:tc>
          <w:tcPr>
            <w:tcW w:w="3960" w:type="dxa"/>
            <w:noWrap/>
          </w:tcPr>
          <w:p w14:paraId="0BF4DCA5" w14:textId="6D4849D4" w:rsidR="00B862BD" w:rsidRPr="00D9589B" w:rsidRDefault="00B862BD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>
              <w:rPr>
                <w:rFonts w:ascii="CIDFont+F1" w:hAnsi="CIDFont+F1" w:cs="CIDFont+F1"/>
                <w:sz w:val="25"/>
                <w:szCs w:val="25"/>
              </w:rPr>
              <w:t>Spring 2022 (through 3/31)</w:t>
            </w:r>
          </w:p>
        </w:tc>
        <w:tc>
          <w:tcPr>
            <w:tcW w:w="2520" w:type="dxa"/>
            <w:noWrap/>
          </w:tcPr>
          <w:p w14:paraId="4BC16DDF" w14:textId="00B49ED7" w:rsidR="00B862BD" w:rsidRPr="00D9589B" w:rsidRDefault="00B862BD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>
              <w:rPr>
                <w:rFonts w:ascii="CIDFont+F1" w:hAnsi="CIDFont+F1" w:cs="CIDFont+F1"/>
                <w:sz w:val="25"/>
                <w:szCs w:val="25"/>
              </w:rPr>
              <w:t>310</w:t>
            </w:r>
          </w:p>
        </w:tc>
        <w:tc>
          <w:tcPr>
            <w:tcW w:w="2700" w:type="dxa"/>
            <w:noWrap/>
          </w:tcPr>
          <w:p w14:paraId="56A0EC3C" w14:textId="19B93800" w:rsidR="00B862BD" w:rsidRPr="00D9589B" w:rsidRDefault="00B862BD" w:rsidP="00B862BD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>
              <w:rPr>
                <w:rFonts w:ascii="CIDFont+F1" w:hAnsi="CIDFont+F1" w:cs="CIDFont+F1"/>
                <w:sz w:val="25"/>
                <w:szCs w:val="25"/>
              </w:rPr>
              <w:t>$             539,243</w:t>
            </w:r>
          </w:p>
        </w:tc>
      </w:tr>
      <w:tr w:rsidR="00D9589B" w:rsidRPr="00D9589B" w14:paraId="29B58849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60944275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</w:p>
        </w:tc>
        <w:tc>
          <w:tcPr>
            <w:tcW w:w="2520" w:type="dxa"/>
            <w:noWrap/>
            <w:hideMark/>
          </w:tcPr>
          <w:p w14:paraId="32C6603E" w14:textId="77777777" w:rsidR="00D9589B" w:rsidRPr="00D9589B" w:rsidRDefault="00D9589B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</w:p>
        </w:tc>
        <w:tc>
          <w:tcPr>
            <w:tcW w:w="2700" w:type="dxa"/>
            <w:noWrap/>
            <w:hideMark/>
          </w:tcPr>
          <w:p w14:paraId="7F66E6E9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</w:p>
        </w:tc>
      </w:tr>
      <w:tr w:rsidR="00D9589B" w:rsidRPr="00D9589B" w14:paraId="6974E512" w14:textId="77777777" w:rsidTr="00D9589B">
        <w:trPr>
          <w:trHeight w:val="300"/>
        </w:trPr>
        <w:tc>
          <w:tcPr>
            <w:tcW w:w="3960" w:type="dxa"/>
            <w:noWrap/>
            <w:hideMark/>
          </w:tcPr>
          <w:p w14:paraId="343A13F0" w14:textId="77777777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>Cumulative as of December 31, 2021</w:t>
            </w:r>
          </w:p>
        </w:tc>
        <w:tc>
          <w:tcPr>
            <w:tcW w:w="2520" w:type="dxa"/>
            <w:noWrap/>
            <w:hideMark/>
          </w:tcPr>
          <w:p w14:paraId="331BB99A" w14:textId="345DF8D9" w:rsidR="00D9589B" w:rsidRPr="00D9589B" w:rsidRDefault="00B862BD" w:rsidP="00D9589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5"/>
                <w:szCs w:val="25"/>
              </w:rPr>
            </w:pPr>
            <w:r>
              <w:rPr>
                <w:rFonts w:ascii="CIDFont+F1" w:hAnsi="CIDFont+F1" w:cs="CIDFont+F1"/>
                <w:sz w:val="25"/>
                <w:szCs w:val="25"/>
              </w:rPr>
              <w:t>1,183</w:t>
            </w:r>
          </w:p>
        </w:tc>
        <w:tc>
          <w:tcPr>
            <w:tcW w:w="2700" w:type="dxa"/>
            <w:noWrap/>
            <w:hideMark/>
          </w:tcPr>
          <w:p w14:paraId="49AC1380" w14:textId="5EC6516E" w:rsidR="00D9589B" w:rsidRPr="00D9589B" w:rsidRDefault="00D9589B" w:rsidP="00D9589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5"/>
                <w:szCs w:val="25"/>
              </w:rPr>
            </w:pP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$      </w:t>
            </w:r>
            <w:r>
              <w:rPr>
                <w:rFonts w:ascii="CIDFont+F1" w:hAnsi="CIDFont+F1" w:cs="CIDFont+F1"/>
                <w:sz w:val="25"/>
                <w:szCs w:val="25"/>
              </w:rPr>
              <w:t xml:space="preserve">   </w:t>
            </w:r>
            <w:r w:rsidRPr="00D9589B">
              <w:rPr>
                <w:rFonts w:ascii="CIDFont+F1" w:hAnsi="CIDFont+F1" w:cs="CIDFont+F1"/>
                <w:sz w:val="25"/>
                <w:szCs w:val="25"/>
              </w:rPr>
              <w:t>1,</w:t>
            </w:r>
            <w:r w:rsidR="00B862BD">
              <w:rPr>
                <w:rFonts w:ascii="CIDFont+F1" w:hAnsi="CIDFont+F1" w:cs="CIDFont+F1"/>
                <w:sz w:val="25"/>
                <w:szCs w:val="25"/>
              </w:rPr>
              <w:t>689,292</w:t>
            </w:r>
            <w:r w:rsidRPr="00D9589B">
              <w:rPr>
                <w:rFonts w:ascii="CIDFont+F1" w:hAnsi="CIDFont+F1" w:cs="CIDFont+F1"/>
                <w:sz w:val="25"/>
                <w:szCs w:val="25"/>
              </w:rPr>
              <w:t xml:space="preserve"> </w:t>
            </w:r>
          </w:p>
        </w:tc>
      </w:tr>
    </w:tbl>
    <w:p w14:paraId="4484DFFF" w14:textId="77777777"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3892082A" w14:textId="77777777" w:rsidR="00D9589B" w:rsidRPr="00D9589B" w:rsidRDefault="00D9589B" w:rsidP="00D958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554FF485" w14:textId="77777777"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14:paraId="7764742B" w14:textId="77777777"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63C99E5D" w14:textId="3BB42719" w:rsidR="00142E7F" w:rsidRPr="00142E7F" w:rsidRDefault="00E41D35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Eligibility for Award</w:t>
      </w:r>
      <w:r w:rsidR="00407FCB">
        <w:rPr>
          <w:rFonts w:ascii="CIDFont+F1" w:hAnsi="CIDFont+F1" w:cs="CIDFont+F1"/>
          <w:sz w:val="25"/>
          <w:szCs w:val="25"/>
        </w:rPr>
        <w:t xml:space="preserve"> (updated in Spring 2021 per ARP guidelines)</w:t>
      </w:r>
    </w:p>
    <w:p w14:paraId="48CD42A8" w14:textId="77777777"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0582FDF4" w14:textId="77777777" w:rsidR="00E41D35" w:rsidRDefault="00483BF6" w:rsidP="00E632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E41D35">
        <w:rPr>
          <w:rFonts w:ascii="CIDFont+F1" w:hAnsi="CIDFont+F1" w:cs="CIDFont+F1"/>
          <w:sz w:val="25"/>
          <w:szCs w:val="25"/>
        </w:rPr>
        <w:t xml:space="preserve">Students </w:t>
      </w:r>
      <w:r w:rsidR="00BE4058">
        <w:rPr>
          <w:rFonts w:ascii="CIDFont+F1" w:hAnsi="CIDFont+F1" w:cs="CIDFont+F1"/>
          <w:sz w:val="25"/>
          <w:szCs w:val="25"/>
        </w:rPr>
        <w:t>should</w:t>
      </w:r>
      <w:r w:rsidRPr="00E41D35">
        <w:rPr>
          <w:rFonts w:ascii="CIDFont+F1" w:hAnsi="CIDFont+F1" w:cs="CIDFont+F1"/>
          <w:sz w:val="25"/>
          <w:szCs w:val="25"/>
        </w:rPr>
        <w:t xml:space="preserve"> a FAFSA </w:t>
      </w:r>
      <w:r w:rsidR="00E41D35" w:rsidRPr="00E41D35">
        <w:rPr>
          <w:rFonts w:ascii="CIDFont+F1" w:hAnsi="CIDFont+F1" w:cs="CIDFont+F1"/>
          <w:sz w:val="25"/>
          <w:szCs w:val="25"/>
        </w:rPr>
        <w:t>for the current academic year</w:t>
      </w:r>
      <w:r w:rsidR="00BE4058">
        <w:rPr>
          <w:rFonts w:ascii="CIDFont+F1" w:hAnsi="CIDFont+F1" w:cs="CIDFont+F1"/>
          <w:sz w:val="25"/>
          <w:szCs w:val="25"/>
        </w:rPr>
        <w:t xml:space="preserve"> to determine whether they are considered financially needy; Awards will be prioritized first to financially needy students as defined by Pell eligibility.</w:t>
      </w:r>
      <w:r w:rsidR="00D9589B">
        <w:rPr>
          <w:rFonts w:ascii="CIDFont+F1" w:hAnsi="CIDFont+F1" w:cs="CIDFont+F1"/>
          <w:sz w:val="25"/>
          <w:szCs w:val="25"/>
        </w:rPr>
        <w:t xml:space="preserve">  Students who did not complete a priority will be considered last.</w:t>
      </w:r>
    </w:p>
    <w:p w14:paraId="0D5521BB" w14:textId="77777777" w:rsidR="00483BF6" w:rsidRDefault="009306AD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S</w:t>
      </w:r>
      <w:r w:rsidR="00142E7F">
        <w:rPr>
          <w:rFonts w:ascii="CIDFont+F1" w:hAnsi="CIDFont+F1" w:cs="CIDFont+F1"/>
          <w:sz w:val="25"/>
          <w:szCs w:val="25"/>
        </w:rPr>
        <w:t>tudents must be enrolled in at least one clas</w:t>
      </w:r>
      <w:r w:rsidR="00D9589B">
        <w:rPr>
          <w:rFonts w:ascii="CIDFont+F1" w:hAnsi="CIDFont+F1" w:cs="CIDFont+F1"/>
          <w:sz w:val="25"/>
          <w:szCs w:val="25"/>
        </w:rPr>
        <w:t xml:space="preserve">s. </w:t>
      </w:r>
    </w:p>
    <w:p w14:paraId="15FBBD3B" w14:textId="77777777"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</w:t>
      </w:r>
      <w:r w:rsidR="00E41D35">
        <w:rPr>
          <w:rFonts w:ascii="CIDFont+F1" w:hAnsi="CIDFont+F1" w:cs="CIDFont+F1"/>
          <w:sz w:val="25"/>
          <w:szCs w:val="25"/>
        </w:rPr>
        <w:t xml:space="preserve">WCCC </w:t>
      </w:r>
      <w:r>
        <w:rPr>
          <w:rFonts w:ascii="CIDFont+F1" w:hAnsi="CIDFont+F1" w:cs="CIDFont+F1"/>
          <w:sz w:val="25"/>
          <w:szCs w:val="25"/>
        </w:rPr>
        <w:t xml:space="preserve">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</w:t>
      </w:r>
      <w:r w:rsidR="00D9589B">
        <w:rPr>
          <w:rFonts w:ascii="CIDFont+F1" w:hAnsi="CIDFont+F1" w:cs="CIDFont+F1"/>
          <w:sz w:val="25"/>
          <w:szCs w:val="25"/>
        </w:rPr>
        <w:t xml:space="preserve"> on CARES home page</w:t>
      </w:r>
      <w:r w:rsidR="009F4103">
        <w:rPr>
          <w:rFonts w:ascii="CIDFont+F1" w:hAnsi="CIDFont+F1" w:cs="CIDFont+F1"/>
          <w:sz w:val="25"/>
          <w:szCs w:val="25"/>
        </w:rPr>
        <w:t>)</w:t>
      </w:r>
    </w:p>
    <w:p w14:paraId="7597400B" w14:textId="77777777" w:rsidR="00D9589B" w:rsidRDefault="00D9589B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Unless students need funds for materials (such as books or technology), funds are not disbursed until after the first day of classes.</w:t>
      </w:r>
    </w:p>
    <w:p w14:paraId="4680EE5E" w14:textId="77777777" w:rsidR="00E41D35" w:rsidRDefault="00E41D35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14:paraId="5B45561A" w14:textId="77777777"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14:paraId="0E050801" w14:textId="3E3AE82F" w:rsidR="00DC255E" w:rsidRDefault="00DC255E" w:rsidP="00407FC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Award</w:t>
      </w:r>
      <w:r w:rsidR="005B2C00">
        <w:rPr>
          <w:rFonts w:ascii="CIDFont+F1" w:hAnsi="CIDFont+F1" w:cs="CIDFont+F1"/>
          <w:sz w:val="25"/>
          <w:szCs w:val="25"/>
        </w:rPr>
        <w:t xml:space="preserve"> Availability</w:t>
      </w:r>
      <w:r w:rsidR="00407FCB">
        <w:rPr>
          <w:rFonts w:ascii="CIDFont+F1" w:hAnsi="CIDFont+F1" w:cs="CIDFont+F1"/>
          <w:sz w:val="25"/>
          <w:szCs w:val="25"/>
        </w:rPr>
        <w:t xml:space="preserve"> (updated in Spring 2021 per ARP guidelines)</w:t>
      </w:r>
    </w:p>
    <w:p w14:paraId="7210B8B2" w14:textId="77777777"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14:paraId="068A768F" w14:textId="77777777" w:rsidR="00BE4058" w:rsidRDefault="009E501A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Tuition and fee awards of will cover up to 100% of semester tuition and fees less any Financial Aid Grant eligibility</w:t>
      </w:r>
      <w:r w:rsidR="00BE4058">
        <w:rPr>
          <w:rFonts w:ascii="CIDFont+F1" w:hAnsi="CIDFont+F1" w:cs="CIDFont+F1"/>
          <w:sz w:val="25"/>
          <w:szCs w:val="25"/>
        </w:rPr>
        <w:t>.</w:t>
      </w:r>
    </w:p>
    <w:p w14:paraId="08F30306" w14:textId="77777777" w:rsidR="00A76235" w:rsidRDefault="00BE4058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 maximum award of </w:t>
      </w:r>
      <w:r w:rsidR="009E501A">
        <w:rPr>
          <w:rFonts w:ascii="CIDFont+F1" w:hAnsi="CIDFont+F1" w:cs="CIDFont+F1"/>
          <w:sz w:val="25"/>
          <w:szCs w:val="25"/>
        </w:rPr>
        <w:t>$1,170-</w:t>
      </w:r>
      <w:r w:rsidR="00A76235">
        <w:rPr>
          <w:rFonts w:ascii="CIDFont+F1" w:hAnsi="CIDFont+F1" w:cs="CIDFont+F1"/>
          <w:sz w:val="25"/>
          <w:szCs w:val="25"/>
        </w:rPr>
        <w:t>$</w:t>
      </w:r>
      <w:r w:rsidR="009E501A">
        <w:rPr>
          <w:rFonts w:ascii="CIDFont+F1" w:hAnsi="CIDFont+F1" w:cs="CIDFont+F1"/>
          <w:sz w:val="25"/>
          <w:szCs w:val="25"/>
        </w:rPr>
        <w:t>3,000</w:t>
      </w:r>
      <w:r w:rsidR="00A76235">
        <w:rPr>
          <w:rFonts w:ascii="CIDFont+F1" w:hAnsi="CIDFont+F1" w:cs="CIDFont+F1"/>
          <w:sz w:val="25"/>
          <w:szCs w:val="25"/>
        </w:rPr>
        <w:t xml:space="preserve"> is available</w:t>
      </w:r>
      <w:r>
        <w:rPr>
          <w:rFonts w:ascii="CIDFont+F1" w:hAnsi="CIDFont+F1" w:cs="CIDFont+F1"/>
          <w:sz w:val="25"/>
          <w:szCs w:val="25"/>
        </w:rPr>
        <w:t xml:space="preserve"> for additional expenses</w:t>
      </w:r>
      <w:r w:rsidR="009E501A">
        <w:rPr>
          <w:rFonts w:ascii="CIDFont+F1" w:hAnsi="CIDFont+F1" w:cs="CIDFont+F1"/>
          <w:sz w:val="25"/>
          <w:szCs w:val="25"/>
        </w:rPr>
        <w:t>, depending on the number of credits attempted</w:t>
      </w:r>
      <w:r w:rsidR="00A76235">
        <w:rPr>
          <w:rFonts w:ascii="CIDFont+F1" w:hAnsi="CIDFont+F1" w:cs="CIDFont+F1"/>
          <w:sz w:val="25"/>
          <w:szCs w:val="25"/>
        </w:rPr>
        <w:t>.</w:t>
      </w:r>
    </w:p>
    <w:p w14:paraId="6DC7C40F" w14:textId="77777777" w:rsidR="00BE4058" w:rsidRDefault="00BE4058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>High school students are limited to any tuition and fees not supported through the sponsoring high schools and funds for books</w:t>
      </w:r>
      <w:r w:rsidR="00D9589B">
        <w:rPr>
          <w:rFonts w:ascii="CIDFont+F1" w:hAnsi="CIDFont+F1" w:cs="CIDFont+F1"/>
          <w:sz w:val="25"/>
          <w:szCs w:val="25"/>
        </w:rPr>
        <w:t>.</w:t>
      </w:r>
    </w:p>
    <w:p w14:paraId="23B96D36" w14:textId="77777777" w:rsidR="005B2C00" w:rsidRPr="005B2C00" w:rsidRDefault="005B2C00" w:rsidP="005B2C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5B2C00">
        <w:rPr>
          <w:rFonts w:ascii="CIDFont+F1" w:hAnsi="CIDFont+F1" w:cs="CIDFont+F1"/>
          <w:sz w:val="25"/>
          <w:szCs w:val="25"/>
        </w:rPr>
        <w:t xml:space="preserve">All students interested in receiving funds must </w:t>
      </w:r>
      <w:r>
        <w:rPr>
          <w:rFonts w:ascii="CIDFont+F1" w:hAnsi="CIDFont+F1" w:cs="CIDFont+F1"/>
          <w:sz w:val="25"/>
          <w:szCs w:val="25"/>
        </w:rPr>
        <w:t>submit a CARES application.</w:t>
      </w:r>
    </w:p>
    <w:p w14:paraId="1B9F6A8A" w14:textId="77777777" w:rsidR="005B2C00" w:rsidRDefault="005B2C00" w:rsidP="005B2C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14:paraId="4DC6F345" w14:textId="77777777" w:rsidR="00D9589B" w:rsidRDefault="00D9589B" w:rsidP="005B2C0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646F6E50" w14:textId="77777777" w:rsidR="005B2C00" w:rsidRDefault="005B2C00" w:rsidP="005B2C00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Award Selection</w:t>
      </w:r>
    </w:p>
    <w:p w14:paraId="21E7E182" w14:textId="77777777" w:rsidR="005B2C00" w:rsidRDefault="005B2C00" w:rsidP="005B2C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14:paraId="57C30806" w14:textId="77777777" w:rsidR="00142E7F" w:rsidRDefault="005B2C00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Applications a</w:t>
      </w:r>
      <w:r w:rsidR="00142E7F">
        <w:rPr>
          <w:rFonts w:ascii="CIDFont+F1" w:hAnsi="CIDFont+F1" w:cs="CIDFont+F1"/>
          <w:sz w:val="25"/>
          <w:szCs w:val="25"/>
        </w:rPr>
        <w:t>re initially screened by the Finan</w:t>
      </w:r>
      <w:r>
        <w:rPr>
          <w:rFonts w:ascii="CIDFont+F1" w:hAnsi="CIDFont+F1" w:cs="CIDFont+F1"/>
          <w:sz w:val="25"/>
          <w:szCs w:val="25"/>
        </w:rPr>
        <w:t xml:space="preserve">cial Aid Office, which gathers </w:t>
      </w:r>
      <w:r w:rsidR="00142E7F">
        <w:rPr>
          <w:rFonts w:ascii="CIDFont+F1" w:hAnsi="CIDFont+F1" w:cs="CIDFont+F1"/>
          <w:sz w:val="25"/>
          <w:szCs w:val="25"/>
        </w:rPr>
        <w:t xml:space="preserve">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14:paraId="7017B92D" w14:textId="77777777"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</w:t>
      </w:r>
      <w:r w:rsidR="009306AD">
        <w:rPr>
          <w:rFonts w:ascii="CIDFont+F1" w:hAnsi="CIDFont+F1" w:cs="CIDFont+F1"/>
          <w:sz w:val="25"/>
          <w:szCs w:val="25"/>
        </w:rPr>
        <w:t>e</w:t>
      </w:r>
      <w:r w:rsidRPr="00DC255E">
        <w:rPr>
          <w:rFonts w:ascii="CIDFont+F1" w:hAnsi="CIDFont+F1" w:cs="CIDFont+F1"/>
          <w:sz w:val="25"/>
          <w:szCs w:val="25"/>
        </w:rPr>
        <w:t>t the eligibility</w:t>
      </w:r>
      <w:r w:rsidR="00E41D35">
        <w:rPr>
          <w:rFonts w:ascii="CIDFont+F1" w:hAnsi="CIDFont+F1" w:cs="CIDFont+F1"/>
          <w:sz w:val="25"/>
          <w:szCs w:val="25"/>
        </w:rPr>
        <w:t xml:space="preserve"> requirements (see above) are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</w:t>
      </w:r>
      <w:r w:rsidR="00D9589B">
        <w:rPr>
          <w:rFonts w:ascii="CIDFont+F1" w:hAnsi="CIDFont+F1" w:cs="CIDFont+F1"/>
          <w:sz w:val="25"/>
          <w:szCs w:val="25"/>
        </w:rPr>
        <w:t xml:space="preserve">s </w:t>
      </w:r>
      <w:r w:rsidR="00DC255E">
        <w:rPr>
          <w:rFonts w:ascii="CIDFont+F1" w:hAnsi="CIDFont+F1" w:cs="CIDFont+F1"/>
          <w:sz w:val="25"/>
          <w:szCs w:val="25"/>
        </w:rPr>
        <w:t>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</w:t>
      </w:r>
      <w:r w:rsidR="009306AD">
        <w:rPr>
          <w:rFonts w:ascii="CIDFont+F1" w:hAnsi="CIDFont+F1" w:cs="CIDFont+F1"/>
          <w:sz w:val="25"/>
          <w:szCs w:val="25"/>
        </w:rPr>
        <w:t>is</w:t>
      </w:r>
      <w:r w:rsidR="00DC255E">
        <w:rPr>
          <w:rFonts w:ascii="CIDFont+F1" w:hAnsi="CIDFont+F1" w:cs="CIDFont+F1"/>
          <w:sz w:val="25"/>
          <w:szCs w:val="25"/>
        </w:rPr>
        <w:t xml:space="preserve"> provided).</w:t>
      </w:r>
    </w:p>
    <w:p w14:paraId="5927DBDF" w14:textId="77777777" w:rsidR="005B2C00" w:rsidRDefault="005B2C00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Pell grant eligible students are considered as </w:t>
      </w:r>
      <w:r w:rsidR="009306AD">
        <w:rPr>
          <w:rFonts w:ascii="CIDFont+F1" w:hAnsi="CIDFont+F1" w:cs="CIDFont+F1"/>
          <w:sz w:val="25"/>
          <w:szCs w:val="25"/>
        </w:rPr>
        <w:t xml:space="preserve">students with </w:t>
      </w:r>
      <w:r>
        <w:rPr>
          <w:rFonts w:ascii="CIDFont+F1" w:hAnsi="CIDFont+F1" w:cs="CIDFont+F1"/>
          <w:sz w:val="25"/>
          <w:szCs w:val="25"/>
        </w:rPr>
        <w:t>exceptional need</w:t>
      </w:r>
      <w:r w:rsidR="009306AD">
        <w:rPr>
          <w:rFonts w:ascii="CIDFont+F1" w:hAnsi="CIDFont+F1" w:cs="CIDFont+F1"/>
          <w:sz w:val="25"/>
          <w:szCs w:val="25"/>
        </w:rPr>
        <w:t xml:space="preserve"> and therefore considered as priority applicants</w:t>
      </w:r>
      <w:r>
        <w:rPr>
          <w:rFonts w:ascii="CIDFont+F1" w:hAnsi="CIDFont+F1" w:cs="CIDFont+F1"/>
          <w:sz w:val="25"/>
          <w:szCs w:val="25"/>
        </w:rPr>
        <w:t>.  If sufficient funds are available for additional students, non-Pell grant recipients are considered</w:t>
      </w:r>
      <w:r w:rsidR="009306AD">
        <w:rPr>
          <w:rFonts w:ascii="CIDFont+F1" w:hAnsi="CIDFont+F1" w:cs="CIDFont+F1"/>
          <w:sz w:val="25"/>
          <w:szCs w:val="25"/>
        </w:rPr>
        <w:t xml:space="preserve">.  At this time, because of available funds, all applicants, regardless of need, have been considered. </w:t>
      </w:r>
      <w:r>
        <w:rPr>
          <w:rFonts w:ascii="CIDFont+F1" w:hAnsi="CIDFont+F1" w:cs="CIDFont+F1"/>
          <w:sz w:val="25"/>
          <w:szCs w:val="25"/>
        </w:rPr>
        <w:t xml:space="preserve"> </w:t>
      </w:r>
    </w:p>
    <w:p w14:paraId="692AE2D6" w14:textId="77777777" w:rsidR="009306AD" w:rsidRDefault="005B2C0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The Committee determines</w:t>
      </w:r>
      <w:r w:rsidR="00A36CE0" w:rsidRPr="00A36CE0">
        <w:rPr>
          <w:rFonts w:ascii="CIDFont+F1" w:hAnsi="CIDFont+F1" w:cs="CIDFont+F1"/>
          <w:sz w:val="25"/>
          <w:szCs w:val="25"/>
        </w:rPr>
        <w:t xml:space="preserve"> the final CARES grant award.  </w:t>
      </w:r>
    </w:p>
    <w:p w14:paraId="2D4D0A01" w14:textId="77777777" w:rsidR="00CD5471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Financial Aid office </w:t>
      </w:r>
      <w:r w:rsidR="005B2C00">
        <w:rPr>
          <w:rFonts w:ascii="CIDFont+F1" w:hAnsi="CIDFont+F1" w:cs="CIDFont+F1"/>
          <w:sz w:val="25"/>
          <w:szCs w:val="25"/>
        </w:rPr>
        <w:t>awards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</w:t>
      </w:r>
    </w:p>
    <w:p w14:paraId="7F858F2B" w14:textId="77777777" w:rsidR="00483BF6" w:rsidRDefault="005B2C0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Business </w:t>
      </w:r>
      <w:r w:rsidR="00BE4058">
        <w:rPr>
          <w:rFonts w:ascii="CIDFont+F1" w:hAnsi="CIDFont+F1" w:cs="CIDFont+F1"/>
          <w:sz w:val="25"/>
          <w:szCs w:val="25"/>
        </w:rPr>
        <w:t>O</w:t>
      </w:r>
      <w:r>
        <w:rPr>
          <w:rFonts w:ascii="CIDFont+F1" w:hAnsi="CIDFont+F1" w:cs="CIDFont+F1"/>
          <w:sz w:val="25"/>
          <w:szCs w:val="25"/>
        </w:rPr>
        <w:t xml:space="preserve">ffice </w:t>
      </w:r>
      <w:r w:rsidR="009306AD">
        <w:rPr>
          <w:rFonts w:ascii="CIDFont+F1" w:hAnsi="CIDFont+F1" w:cs="CIDFont+F1"/>
          <w:sz w:val="25"/>
          <w:szCs w:val="25"/>
        </w:rPr>
        <w:t>processes</w:t>
      </w:r>
      <w:r>
        <w:rPr>
          <w:rFonts w:ascii="CIDFont+F1" w:hAnsi="CIDFont+F1" w:cs="CIDFont+F1"/>
          <w:sz w:val="25"/>
          <w:szCs w:val="25"/>
        </w:rPr>
        <w:t xml:space="preserve"> and mails checks </w:t>
      </w:r>
      <w:r w:rsidR="00A36CE0" w:rsidRPr="00A36CE0">
        <w:rPr>
          <w:rFonts w:ascii="CIDFont+F1" w:hAnsi="CIDFont+F1" w:cs="CIDFont+F1"/>
          <w:sz w:val="25"/>
          <w:szCs w:val="25"/>
        </w:rPr>
        <w:t xml:space="preserve">to students within days of receiving the Committee Award recommendations.  </w:t>
      </w:r>
    </w:p>
    <w:p w14:paraId="41D25769" w14:textId="77777777"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14:paraId="08C84C0D" w14:textId="77777777" w:rsidR="0015142B" w:rsidRDefault="003D0E53" w:rsidP="00553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76235"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  <w:r w:rsidR="00A76235">
        <w:rPr>
          <w:rFonts w:ascii="CIDFont+F1" w:hAnsi="CIDFont+F1" w:cs="CIDFont+F1"/>
          <w:sz w:val="25"/>
          <w:szCs w:val="25"/>
        </w:rPr>
        <w:t xml:space="preserve"> </w:t>
      </w:r>
      <w:r w:rsidRPr="00A76235">
        <w:rPr>
          <w:rFonts w:ascii="CIDFont+F1" w:hAnsi="CIDFont+F1" w:cs="CIDFont+F1"/>
          <w:sz w:val="25"/>
          <w:szCs w:val="25"/>
        </w:rPr>
        <w:t>concerning the Emergency Financial Aid Grants</w:t>
      </w:r>
      <w:r w:rsidR="005B2C00">
        <w:rPr>
          <w:rFonts w:ascii="CIDFont+F1" w:hAnsi="CIDFont+F1" w:cs="CIDFont+F1"/>
          <w:sz w:val="25"/>
          <w:szCs w:val="25"/>
        </w:rPr>
        <w:t xml:space="preserve">:  </w:t>
      </w:r>
    </w:p>
    <w:p w14:paraId="187E1845" w14:textId="77777777" w:rsidR="0015142B" w:rsidRPr="0015142B" w:rsidRDefault="0015142B" w:rsidP="001514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3D703B79" w14:textId="58E06709" w:rsidR="00705446" w:rsidRPr="0015142B" w:rsidRDefault="0015142B" w:rsidP="001514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All instructions are found on the CARES application.  </w:t>
      </w:r>
      <w:r w:rsidR="005B2C00" w:rsidRPr="0015142B">
        <w:rPr>
          <w:rFonts w:ascii="CIDFont+F1" w:hAnsi="CIDFont+F1" w:cs="CIDFont+F1"/>
          <w:sz w:val="25"/>
          <w:szCs w:val="25"/>
        </w:rPr>
        <w:t>By signing the application, students are certifying that they require funds for the stated purpose.  For those requesting tuition and fee assistance, stude</w:t>
      </w:r>
      <w:r w:rsidR="009306AD" w:rsidRPr="0015142B">
        <w:rPr>
          <w:rFonts w:ascii="CIDFont+F1" w:hAnsi="CIDFont+F1" w:cs="CIDFont+F1"/>
          <w:sz w:val="25"/>
          <w:szCs w:val="25"/>
        </w:rPr>
        <w:t>nts have the option to have the</w:t>
      </w:r>
      <w:r w:rsidR="005B2C00" w:rsidRPr="0015142B">
        <w:rPr>
          <w:rFonts w:ascii="CIDFont+F1" w:hAnsi="CIDFont+F1" w:cs="CIDFont+F1"/>
          <w:sz w:val="25"/>
          <w:szCs w:val="25"/>
        </w:rPr>
        <w:t xml:space="preserve"> funds directly deposited into their WCCC payment ac</w:t>
      </w:r>
      <w:r w:rsidR="009306AD" w:rsidRPr="0015142B">
        <w:rPr>
          <w:rFonts w:ascii="CIDFont+F1" w:hAnsi="CIDFont+F1" w:cs="CIDFont+F1"/>
          <w:sz w:val="25"/>
          <w:szCs w:val="25"/>
        </w:rPr>
        <w:t>c</w:t>
      </w:r>
      <w:r w:rsidR="005B2C00" w:rsidRPr="0015142B">
        <w:rPr>
          <w:rFonts w:ascii="CIDFont+F1" w:hAnsi="CIDFont+F1" w:cs="CIDFont+F1"/>
          <w:sz w:val="25"/>
          <w:szCs w:val="25"/>
        </w:rPr>
        <w:t>ount</w:t>
      </w:r>
      <w:r w:rsidR="003D0E53" w:rsidRPr="0015142B">
        <w:rPr>
          <w:rFonts w:ascii="CIDFont+F1" w:hAnsi="CIDFont+F1" w:cs="CIDFont+F1"/>
          <w:sz w:val="25"/>
          <w:szCs w:val="25"/>
        </w:rPr>
        <w:t>.</w:t>
      </w:r>
      <w:r w:rsidR="008961A7" w:rsidRPr="0015142B">
        <w:rPr>
          <w:rFonts w:ascii="CIDFont+F1" w:hAnsi="CIDFont+F1" w:cs="CIDFont+F1"/>
          <w:sz w:val="25"/>
          <w:szCs w:val="25"/>
        </w:rPr>
        <w:t xml:space="preserve">  </w:t>
      </w:r>
    </w:p>
    <w:p w14:paraId="15A6731E" w14:textId="77777777"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14:paraId="2D9AF76D" w14:textId="77777777" w:rsidR="009E501A" w:rsidRPr="009E501A" w:rsidRDefault="009E501A" w:rsidP="009E501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IDFont+F1" w:hAnsi="CIDFont+F1" w:cs="CIDFont+F1"/>
          <w:sz w:val="25"/>
          <w:szCs w:val="25"/>
          <w:u w:val="single"/>
        </w:rPr>
      </w:pPr>
      <w:r w:rsidRPr="009E501A">
        <w:rPr>
          <w:rFonts w:ascii="CIDFont+F1" w:hAnsi="CIDFont+F1" w:cs="CIDFont+F1"/>
          <w:sz w:val="25"/>
          <w:szCs w:val="25"/>
          <w:u w:val="single"/>
        </w:rPr>
        <w:t>Dissemination of Information</w:t>
      </w:r>
    </w:p>
    <w:p w14:paraId="2D12ECE9" w14:textId="77777777" w:rsidR="009E501A" w:rsidRDefault="009E501A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4A177817" w14:textId="77777777" w:rsidR="009E501A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>on the College home page</w:t>
      </w:r>
      <w:r w:rsidR="009E501A">
        <w:rPr>
          <w:rFonts w:ascii="CIDFont+F1" w:hAnsi="CIDFont+F1" w:cs="CIDFont+F1"/>
          <w:sz w:val="25"/>
          <w:szCs w:val="25"/>
        </w:rPr>
        <w:t>.</w:t>
      </w:r>
      <w:r w:rsidR="00A36CE0">
        <w:rPr>
          <w:rFonts w:ascii="CIDFont+F1" w:hAnsi="CIDFont+F1" w:cs="CIDFont+F1"/>
          <w:sz w:val="25"/>
          <w:szCs w:val="25"/>
        </w:rPr>
        <w:t xml:space="preserve">  </w:t>
      </w:r>
      <w:r w:rsidR="009E501A">
        <w:rPr>
          <w:rFonts w:ascii="CIDFont+F1" w:hAnsi="CIDFont+F1" w:cs="CIDFont+F1"/>
          <w:sz w:val="25"/>
          <w:szCs w:val="25"/>
        </w:rPr>
        <w:t xml:space="preserve">There is a link prominently displayed on the home page for </w:t>
      </w:r>
      <w:hyperlink r:id="rId5" w:history="1">
        <w:r w:rsidR="009E501A" w:rsidRPr="001A7F4A">
          <w:rPr>
            <w:rStyle w:val="Hyperlink"/>
            <w:rFonts w:ascii="CIDFont+F1" w:hAnsi="CIDFont+F1" w:cs="CIDFont+F1"/>
            <w:sz w:val="25"/>
            <w:szCs w:val="25"/>
          </w:rPr>
          <w:t>http://www.warren.edu/covid-19-updates-click-here-for-up-to-date-information/</w:t>
        </w:r>
      </w:hyperlink>
      <w:r w:rsidR="009E501A">
        <w:rPr>
          <w:rFonts w:ascii="CIDFont+F1" w:hAnsi="CIDFont+F1" w:cs="CIDFont+F1"/>
          <w:sz w:val="25"/>
          <w:szCs w:val="25"/>
        </w:rPr>
        <w:t xml:space="preserve"> </w:t>
      </w:r>
    </w:p>
    <w:p w14:paraId="0166F535" w14:textId="77777777" w:rsidR="009E501A" w:rsidRDefault="009E501A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65D9A67A" w14:textId="77777777" w:rsidR="008961A7" w:rsidRPr="00DC255E" w:rsidRDefault="00A36CE0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</w:t>
      </w:r>
      <w:r w:rsidR="00E41D35">
        <w:rPr>
          <w:rFonts w:ascii="CIDFont+F1" w:hAnsi="CIDFont+F1" w:cs="CIDFont+F1"/>
          <w:sz w:val="25"/>
          <w:szCs w:val="25"/>
        </w:rPr>
        <w:t>since the program began in Spring 2020 have been notified about the availability of CARES</w:t>
      </w:r>
      <w:r w:rsidR="008961A7">
        <w:rPr>
          <w:rFonts w:ascii="CIDFont+F1" w:hAnsi="CIDFont+F1" w:cs="CIDFont+F1"/>
          <w:sz w:val="25"/>
          <w:szCs w:val="25"/>
        </w:rPr>
        <w:t xml:space="preserve"> </w:t>
      </w:r>
      <w:r w:rsidR="00E41D35">
        <w:rPr>
          <w:rFonts w:ascii="CIDFont+F1" w:hAnsi="CIDFont+F1" w:cs="CIDFont+F1"/>
          <w:sz w:val="25"/>
          <w:szCs w:val="25"/>
        </w:rPr>
        <w:t>as part of the Financial Aid application process</w:t>
      </w:r>
      <w:r w:rsidR="00BE4058">
        <w:rPr>
          <w:rFonts w:ascii="CIDFont+F1" w:hAnsi="CIDFont+F1" w:cs="CIDFont+F1"/>
          <w:sz w:val="25"/>
          <w:szCs w:val="25"/>
        </w:rPr>
        <w:t xml:space="preserve"> and also advised that they may have their federal financial assistance eligibility reconsidered on the basis of </w:t>
      </w:r>
      <w:r w:rsidR="00BE4058">
        <w:rPr>
          <w:rFonts w:ascii="CIDFont+F1" w:hAnsi="CIDFont+F1" w:cs="CIDFont+F1"/>
          <w:sz w:val="25"/>
          <w:szCs w:val="25"/>
        </w:rPr>
        <w:lastRenderedPageBreak/>
        <w:t>“professional judgement” due to financial circumstance changes that have arisen due to the COVID pandemic.</w:t>
      </w:r>
    </w:p>
    <w:p w14:paraId="69D48750" w14:textId="77777777"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14:paraId="1957EA12" w14:textId="77777777"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proofErr w:type="gramStart"/>
      <w:r>
        <w:rPr>
          <w:rFonts w:ascii="CIDFont+F1" w:hAnsi="CIDFont+F1" w:cs="CIDFont+F1"/>
          <w:sz w:val="25"/>
          <w:szCs w:val="25"/>
        </w:rPr>
        <w:t xml:space="preserve">The </w:t>
      </w:r>
      <w:r w:rsidR="00E41D35">
        <w:rPr>
          <w:rFonts w:ascii="CIDFont+F1" w:hAnsi="CIDFont+F1" w:cs="CIDFont+F1"/>
          <w:sz w:val="25"/>
          <w:szCs w:val="25"/>
        </w:rPr>
        <w:t xml:space="preserve"> CARES</w:t>
      </w:r>
      <w:proofErr w:type="gramEnd"/>
      <w:r w:rsidR="00E41D35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 xml:space="preserve">application includes </w:t>
      </w:r>
      <w:r w:rsidR="00E41D35">
        <w:rPr>
          <w:rFonts w:ascii="CIDFont+F1" w:hAnsi="CIDFont+F1" w:cs="CIDFont+F1"/>
          <w:sz w:val="25"/>
          <w:szCs w:val="25"/>
        </w:rPr>
        <w:t xml:space="preserve">instructions on </w:t>
      </w:r>
      <w:r>
        <w:rPr>
          <w:rFonts w:ascii="CIDFont+F1" w:hAnsi="CIDFont+F1" w:cs="CIDFont+F1"/>
          <w:sz w:val="25"/>
          <w:szCs w:val="25"/>
        </w:rPr>
        <w:t xml:space="preserve">how to complete the application.  Students are instructed to submit an application or address any questions to </w:t>
      </w:r>
      <w:hyperlink r:id="rId6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3"/>
    <w:rsid w:val="0001122B"/>
    <w:rsid w:val="00142E7F"/>
    <w:rsid w:val="0015142B"/>
    <w:rsid w:val="002638E9"/>
    <w:rsid w:val="003A4E51"/>
    <w:rsid w:val="003D0E53"/>
    <w:rsid w:val="00407FCB"/>
    <w:rsid w:val="00435D3E"/>
    <w:rsid w:val="004672B6"/>
    <w:rsid w:val="00483BF6"/>
    <w:rsid w:val="00574AD2"/>
    <w:rsid w:val="005B2C00"/>
    <w:rsid w:val="005C7D62"/>
    <w:rsid w:val="00684717"/>
    <w:rsid w:val="00705446"/>
    <w:rsid w:val="008961A7"/>
    <w:rsid w:val="009306AD"/>
    <w:rsid w:val="009E501A"/>
    <w:rsid w:val="009F4103"/>
    <w:rsid w:val="00A158EE"/>
    <w:rsid w:val="00A36CE0"/>
    <w:rsid w:val="00A529E8"/>
    <w:rsid w:val="00A76235"/>
    <w:rsid w:val="00B737A6"/>
    <w:rsid w:val="00B862BD"/>
    <w:rsid w:val="00BE4058"/>
    <w:rsid w:val="00CA3D54"/>
    <w:rsid w:val="00CD5471"/>
    <w:rsid w:val="00D94C4B"/>
    <w:rsid w:val="00D9589B"/>
    <w:rsid w:val="00DC255E"/>
    <w:rsid w:val="00E41D35"/>
    <w:rsid w:val="00E83554"/>
    <w:rsid w:val="00EE3C6F"/>
    <w:rsid w:val="00FA5D81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6837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S@Warren.edu" TargetMode="External"/><Relationship Id="rId5" Type="http://schemas.openxmlformats.org/officeDocument/2006/relationships/hyperlink" Target="http://www.warren.edu/covid-19-updates-click-here-for-up-to-date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2</cp:revision>
  <cp:lastPrinted>2022-01-07T23:10:00Z</cp:lastPrinted>
  <dcterms:created xsi:type="dcterms:W3CDTF">2022-04-07T22:06:00Z</dcterms:created>
  <dcterms:modified xsi:type="dcterms:W3CDTF">2022-04-07T22:06:00Z</dcterms:modified>
</cp:coreProperties>
</file>