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B52" w:rsidRDefault="00563B52" w:rsidP="00563B52">
      <w:pPr>
        <w:pStyle w:val="NormalWeb"/>
        <w:jc w:val="center"/>
        <w:rPr>
          <w:rFonts w:ascii="Trebuchet MS" w:hAnsi="Trebuchet MS"/>
        </w:rPr>
      </w:pPr>
      <w:r>
        <w:rPr>
          <w:rFonts w:ascii="Trebuchet MS" w:hAnsi="Trebuchet MS"/>
          <w:b/>
          <w:bCs/>
        </w:rPr>
        <w:t xml:space="preserve">Modified Grading Policy Spring 2020 </w:t>
      </w:r>
    </w:p>
    <w:p w:rsidR="00563B52" w:rsidRDefault="00563B52" w:rsidP="00563B52">
      <w:pPr>
        <w:pStyle w:val="NormalWeb"/>
        <w:rPr>
          <w:rFonts w:ascii="Trebuchet MS" w:hAnsi="Trebuchet MS"/>
        </w:rPr>
      </w:pPr>
      <w:r>
        <w:rPr>
          <w:rFonts w:ascii="Trebuchet MS" w:hAnsi="Trebuchet MS"/>
        </w:rPr>
        <w:t xml:space="preserve">Warren County Community College is taking measures to ensure that our entire college community stays healthy during the COVID-19 Pandemic. As we continue to deliver instruction and services remotely, we must consider the process for student grading and degree completion. We will institute the following modifications to our final grading policies for the </w:t>
      </w:r>
      <w:proofErr w:type="gramStart"/>
      <w:r>
        <w:rPr>
          <w:rFonts w:ascii="Trebuchet MS" w:hAnsi="Trebuchet MS"/>
        </w:rPr>
        <w:t>Spring</w:t>
      </w:r>
      <w:proofErr w:type="gramEnd"/>
      <w:r>
        <w:rPr>
          <w:rFonts w:ascii="Trebuchet MS" w:hAnsi="Trebuchet MS"/>
        </w:rPr>
        <w:t xml:space="preserve"> 2020 semester. These temporary changes are in response to the COVID-19 Pandemic and its effect on how we deliver instruction and measure student performance. </w:t>
      </w:r>
    </w:p>
    <w:p w:rsidR="00563B52" w:rsidRDefault="00563B52" w:rsidP="00563B52">
      <w:pPr>
        <w:pStyle w:val="NormalWeb"/>
        <w:rPr>
          <w:rFonts w:ascii="Trebuchet MS" w:hAnsi="Trebuchet MS"/>
        </w:rPr>
      </w:pPr>
      <w:r>
        <w:rPr>
          <w:rFonts w:ascii="Trebuchet MS" w:hAnsi="Trebuchet MS"/>
        </w:rPr>
        <w:t>Here is a summary of those changes:</w:t>
      </w:r>
    </w:p>
    <w:p w:rsidR="00563B52" w:rsidRDefault="00563B52" w:rsidP="00563B52">
      <w:pPr>
        <w:pStyle w:val="ListParagraph"/>
        <w:numPr>
          <w:ilvl w:val="0"/>
          <w:numId w:val="1"/>
        </w:numPr>
        <w:spacing w:before="100" w:beforeAutospacing="1" w:after="100" w:afterAutospacing="1"/>
        <w:rPr>
          <w:rFonts w:ascii="Trebuchet MS" w:hAnsi="Trebuchet MS"/>
        </w:rPr>
      </w:pPr>
      <w:r>
        <w:rPr>
          <w:rFonts w:ascii="Trebuchet MS" w:hAnsi="Trebuchet MS"/>
        </w:rPr>
        <w:t>Students who attended classes through April 1</w:t>
      </w:r>
      <w:r>
        <w:rPr>
          <w:rFonts w:ascii="Trebuchet MS" w:hAnsi="Trebuchet MS"/>
          <w:vertAlign w:val="superscript"/>
        </w:rPr>
        <w:t>st</w:t>
      </w:r>
      <w:r>
        <w:rPr>
          <w:rFonts w:ascii="Trebuchet MS" w:hAnsi="Trebuchet MS"/>
        </w:rPr>
        <w:t xml:space="preserve"> have the following options:</w:t>
      </w:r>
    </w:p>
    <w:p w:rsidR="00563B52" w:rsidRDefault="00563B52" w:rsidP="00563B52">
      <w:pPr>
        <w:numPr>
          <w:ilvl w:val="1"/>
          <w:numId w:val="1"/>
        </w:numPr>
        <w:spacing w:before="100" w:beforeAutospacing="1" w:after="100" w:afterAutospacing="1"/>
        <w:rPr>
          <w:rFonts w:eastAsia="Times New Roman"/>
          <w:color w:val="auto"/>
        </w:rPr>
      </w:pPr>
      <w:r>
        <w:rPr>
          <w:rFonts w:eastAsia="Times New Roman"/>
          <w:color w:val="auto"/>
        </w:rPr>
        <w:t>If the student fails a course, they will automatically be assigned an Administrative Withdrawal grade (AW)</w:t>
      </w:r>
    </w:p>
    <w:p w:rsidR="00563B52" w:rsidRDefault="00563B52" w:rsidP="00563B52">
      <w:pPr>
        <w:numPr>
          <w:ilvl w:val="1"/>
          <w:numId w:val="1"/>
        </w:numPr>
        <w:spacing w:before="100" w:beforeAutospacing="1" w:after="100" w:afterAutospacing="1"/>
        <w:rPr>
          <w:rFonts w:eastAsia="Times New Roman"/>
          <w:color w:val="auto"/>
        </w:rPr>
      </w:pPr>
      <w:r>
        <w:rPr>
          <w:rFonts w:eastAsia="Times New Roman"/>
          <w:color w:val="auto"/>
        </w:rPr>
        <w:t>If the student earns a D, C, or C+, they can request a “P” grade rather than a letter grade. The “P” Grade will be calculated similar as a transfer credit and not be calculated in the GPA</w:t>
      </w:r>
    </w:p>
    <w:p w:rsidR="00563B52" w:rsidRDefault="00563B52" w:rsidP="00563B52">
      <w:pPr>
        <w:numPr>
          <w:ilvl w:val="1"/>
          <w:numId w:val="1"/>
        </w:numPr>
        <w:spacing w:before="100" w:beforeAutospacing="1" w:after="100" w:afterAutospacing="1"/>
        <w:rPr>
          <w:rFonts w:eastAsia="Times New Roman"/>
          <w:color w:val="auto"/>
        </w:rPr>
      </w:pPr>
      <w:r>
        <w:rPr>
          <w:rFonts w:eastAsia="Times New Roman"/>
          <w:color w:val="auto"/>
        </w:rPr>
        <w:t>A, B+, and B grades will remain the same</w:t>
      </w:r>
    </w:p>
    <w:p w:rsidR="00563B52" w:rsidRDefault="00563B52" w:rsidP="00563B52">
      <w:pPr>
        <w:pStyle w:val="ListParagraph"/>
        <w:numPr>
          <w:ilvl w:val="0"/>
          <w:numId w:val="1"/>
        </w:numPr>
        <w:spacing w:before="100" w:beforeAutospacing="1" w:after="100" w:afterAutospacing="1"/>
        <w:rPr>
          <w:rFonts w:ascii="Trebuchet MS" w:hAnsi="Trebuchet MS"/>
        </w:rPr>
      </w:pPr>
      <w:r>
        <w:rPr>
          <w:rFonts w:ascii="Trebuchet MS" w:hAnsi="Trebuchet MS"/>
        </w:rPr>
        <w:t xml:space="preserve">Students who stopped attending before April </w:t>
      </w:r>
      <w:proofErr w:type="gramStart"/>
      <w:r>
        <w:rPr>
          <w:rFonts w:ascii="Trebuchet MS" w:hAnsi="Trebuchet MS"/>
        </w:rPr>
        <w:t>1</w:t>
      </w:r>
      <w:r>
        <w:rPr>
          <w:rFonts w:ascii="Trebuchet MS" w:hAnsi="Trebuchet MS"/>
          <w:vertAlign w:val="superscript"/>
        </w:rPr>
        <w:t>st</w:t>
      </w:r>
      <w:proofErr w:type="gramEnd"/>
      <w:r>
        <w:rPr>
          <w:rFonts w:ascii="Trebuchet MS" w:hAnsi="Trebuchet MS"/>
        </w:rPr>
        <w:t xml:space="preserve"> would receive an “</w:t>
      </w:r>
      <w:proofErr w:type="spellStart"/>
      <w:r>
        <w:rPr>
          <w:rFonts w:ascii="Trebuchet MS" w:hAnsi="Trebuchet MS"/>
        </w:rPr>
        <w:t>XF</w:t>
      </w:r>
      <w:proofErr w:type="spellEnd"/>
      <w:r>
        <w:rPr>
          <w:rFonts w:ascii="Trebuchet MS" w:hAnsi="Trebuchet MS"/>
        </w:rPr>
        <w:t xml:space="preserve">” with the last date of attendance reported. </w:t>
      </w:r>
    </w:p>
    <w:p w:rsidR="00563B52" w:rsidRDefault="00563B52" w:rsidP="00563B52">
      <w:pPr>
        <w:pStyle w:val="ListParagraph"/>
        <w:numPr>
          <w:ilvl w:val="0"/>
          <w:numId w:val="1"/>
        </w:numPr>
        <w:spacing w:before="100" w:beforeAutospacing="1" w:after="100" w:afterAutospacing="1"/>
        <w:rPr>
          <w:rFonts w:ascii="Trebuchet MS" w:hAnsi="Trebuchet MS"/>
        </w:rPr>
      </w:pPr>
      <w:r>
        <w:rPr>
          <w:rFonts w:ascii="Trebuchet MS" w:hAnsi="Trebuchet MS"/>
        </w:rPr>
        <w:t xml:space="preserve">At the end of the </w:t>
      </w:r>
      <w:proofErr w:type="gramStart"/>
      <w:r>
        <w:rPr>
          <w:rFonts w:ascii="Trebuchet MS" w:hAnsi="Trebuchet MS"/>
        </w:rPr>
        <w:t>Spring</w:t>
      </w:r>
      <w:proofErr w:type="gramEnd"/>
      <w:r>
        <w:rPr>
          <w:rFonts w:ascii="Trebuchet MS" w:hAnsi="Trebuchet MS"/>
        </w:rPr>
        <w:t xml:space="preserve"> 2020 semester, students will temporarily see the actual grades they have earned on their transcript. </w:t>
      </w:r>
    </w:p>
    <w:p w:rsidR="00563B52" w:rsidRDefault="00563B52" w:rsidP="00563B52">
      <w:pPr>
        <w:pStyle w:val="ListParagraph"/>
        <w:numPr>
          <w:ilvl w:val="0"/>
          <w:numId w:val="1"/>
        </w:numPr>
        <w:spacing w:before="100" w:beforeAutospacing="1" w:after="100" w:afterAutospacing="1"/>
        <w:rPr>
          <w:rFonts w:ascii="Trebuchet MS" w:hAnsi="Trebuchet MS"/>
        </w:rPr>
      </w:pPr>
      <w:r>
        <w:rPr>
          <w:rFonts w:ascii="Trebuchet MS" w:hAnsi="Trebuchet MS"/>
        </w:rPr>
        <w:t>If letter grading adversely limits a student’s ability to meet the minimum GPA requirement for graduation, the College will waive the GPA requirement for graduation.</w:t>
      </w:r>
    </w:p>
    <w:p w:rsidR="00563B52" w:rsidRDefault="00563B52" w:rsidP="00563B52">
      <w:pPr>
        <w:pStyle w:val="ListParagraph"/>
        <w:numPr>
          <w:ilvl w:val="0"/>
          <w:numId w:val="1"/>
        </w:numPr>
        <w:spacing w:before="100" w:beforeAutospacing="1" w:after="240"/>
        <w:rPr>
          <w:rFonts w:ascii="Trebuchet MS" w:hAnsi="Trebuchet MS"/>
        </w:rPr>
      </w:pPr>
      <w:r>
        <w:rPr>
          <w:rFonts w:ascii="Trebuchet MS" w:hAnsi="Trebuchet MS"/>
        </w:rPr>
        <w:t xml:space="preserve">These temporary changes will not negatively impact a student’s academic standing. </w:t>
      </w:r>
      <w:proofErr w:type="gramStart"/>
      <w:r>
        <w:rPr>
          <w:rFonts w:ascii="Trebuchet MS" w:hAnsi="Trebuchet MS"/>
        </w:rPr>
        <w:t>Students</w:t>
      </w:r>
      <w:proofErr w:type="gramEnd"/>
      <w:r>
        <w:rPr>
          <w:rFonts w:ascii="Trebuchet MS" w:hAnsi="Trebuchet MS"/>
        </w:rPr>
        <w:t xml:space="preserve"> who fail to improve their Academic Standing via their actual grade, will have the same Academic Standing as at the end of Fall 2019. </w:t>
      </w:r>
    </w:p>
    <w:p w:rsidR="00563B52" w:rsidRDefault="00563B52" w:rsidP="00563B52">
      <w:pPr>
        <w:spacing w:before="100" w:beforeAutospacing="1" w:after="100" w:afterAutospacing="1"/>
        <w:rPr>
          <w:rFonts w:ascii="Times New Roman" w:hAnsi="Times New Roman"/>
          <w:color w:val="000000"/>
        </w:rPr>
      </w:pPr>
      <w:r>
        <w:rPr>
          <w:color w:val="000000"/>
        </w:rPr>
        <w:t xml:space="preserve">I know that many of you have expressed concerns about your grades this semester and the impact they may have on your academic record. Please be assured that these modifications mean the following: </w:t>
      </w:r>
      <w:r>
        <w:rPr>
          <w:b/>
          <w:bCs/>
          <w:color w:val="C00000"/>
        </w:rPr>
        <w:t>Your academic record can only improve or stay the same at the end of this semester; it cannot decline</w:t>
      </w:r>
      <w:r>
        <w:rPr>
          <w:color w:val="000000"/>
        </w:rPr>
        <w:t xml:space="preserve">. </w:t>
      </w:r>
    </w:p>
    <w:p w:rsidR="00563B52" w:rsidRDefault="00563B52" w:rsidP="00563B52">
      <w:pPr>
        <w:spacing w:before="100" w:beforeAutospacing="1" w:after="100" w:afterAutospacing="1"/>
        <w:rPr>
          <w:color w:val="000000"/>
        </w:rPr>
      </w:pPr>
      <w:r>
        <w:rPr>
          <w:color w:val="auto"/>
        </w:rPr>
        <w:t xml:space="preserve">It is our hope that these modifications will minimize the concerns and stress that students are facing due to the transition to an </w:t>
      </w:r>
      <w:proofErr w:type="gramStart"/>
      <w:r>
        <w:rPr>
          <w:color w:val="auto"/>
        </w:rPr>
        <w:t>all online</w:t>
      </w:r>
      <w:proofErr w:type="gramEnd"/>
      <w:r>
        <w:rPr>
          <w:color w:val="auto"/>
        </w:rPr>
        <w:t xml:space="preserve"> delivery</w:t>
      </w:r>
      <w:r>
        <w:rPr>
          <w:color w:val="000000"/>
        </w:rPr>
        <w:t xml:space="preserve">. </w:t>
      </w:r>
    </w:p>
    <w:p w:rsidR="006E6B14" w:rsidRDefault="006E6B14">
      <w:bookmarkStart w:id="0" w:name="_GoBack"/>
      <w:bookmarkEnd w:id="0"/>
    </w:p>
    <w:sectPr w:rsidR="006E6B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1D1F"/>
    <w:multiLevelType w:val="multilevel"/>
    <w:tmpl w:val="35B4AD46"/>
    <w:lvl w:ilvl="0">
      <w:start w:val="1"/>
      <w:numFmt w:val="upp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B52"/>
    <w:rsid w:val="00563B52"/>
    <w:rsid w:val="006C3726"/>
    <w:rsid w:val="006E6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55174C-F6F3-4B55-8197-0201DA8B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B52"/>
    <w:pPr>
      <w:spacing w:after="0" w:line="240" w:lineRule="auto"/>
    </w:pPr>
    <w:rPr>
      <w:rFonts w:ascii="Trebuchet MS" w:hAnsi="Trebuchet MS" w:cs="Times New Roman"/>
      <w:color w:val="66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3B52"/>
    <w:pPr>
      <w:spacing w:before="100" w:beforeAutospacing="1" w:after="100" w:afterAutospacing="1"/>
    </w:pPr>
    <w:rPr>
      <w:rFonts w:ascii="Times New Roman" w:hAnsi="Times New Roman"/>
      <w:color w:val="auto"/>
    </w:rPr>
  </w:style>
  <w:style w:type="paragraph" w:styleId="ListParagraph">
    <w:name w:val="List Paragraph"/>
    <w:basedOn w:val="Normal"/>
    <w:uiPriority w:val="34"/>
    <w:qFormat/>
    <w:rsid w:val="00563B52"/>
    <w:pPr>
      <w:ind w:left="720"/>
      <w:contextualSpacing/>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64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Warren County Community College</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WCCC</dc:creator>
  <cp:keywords/>
  <dc:description/>
  <cp:lastModifiedBy>WCCC</cp:lastModifiedBy>
  <cp:revision>2</cp:revision>
  <dcterms:created xsi:type="dcterms:W3CDTF">2020-04-03T22:09:00Z</dcterms:created>
  <dcterms:modified xsi:type="dcterms:W3CDTF">2020-04-03T22:09:00Z</dcterms:modified>
</cp:coreProperties>
</file>