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55" w:rsidRPr="006E6E55" w:rsidRDefault="002620CE" w:rsidP="006E6E55">
      <w:pPr>
        <w:jc w:val="center"/>
        <w:rPr>
          <w:rFonts w:ascii="Times New Roman" w:hAnsi="Times New Roman" w:cs="Times New Roman"/>
          <w:b/>
          <w:sz w:val="28"/>
          <w:szCs w:val="28"/>
        </w:rPr>
      </w:pPr>
      <w:r w:rsidRPr="006E6E55">
        <w:rPr>
          <w:rFonts w:ascii="Times New Roman" w:hAnsi="Times New Roman" w:cs="Times New Roman"/>
          <w:b/>
          <w:sz w:val="28"/>
          <w:szCs w:val="28"/>
        </w:rPr>
        <w:t>Clarifying Questions</w:t>
      </w:r>
      <w:r w:rsidR="004A2D2E" w:rsidRPr="006E6E55">
        <w:rPr>
          <w:rFonts w:ascii="Times New Roman" w:hAnsi="Times New Roman" w:cs="Times New Roman"/>
          <w:b/>
          <w:sz w:val="28"/>
          <w:szCs w:val="28"/>
        </w:rPr>
        <w:t>/</w:t>
      </w:r>
      <w:r w:rsidR="006E6E55" w:rsidRPr="006E6E55">
        <w:rPr>
          <w:rFonts w:ascii="Times New Roman" w:hAnsi="Times New Roman" w:cs="Times New Roman"/>
          <w:b/>
          <w:sz w:val="28"/>
          <w:szCs w:val="28"/>
        </w:rPr>
        <w:t xml:space="preserve">Additional </w:t>
      </w:r>
      <w:r w:rsidR="004A2D2E" w:rsidRPr="006E6E55">
        <w:rPr>
          <w:rFonts w:ascii="Times New Roman" w:hAnsi="Times New Roman" w:cs="Times New Roman"/>
          <w:b/>
          <w:sz w:val="28"/>
          <w:szCs w:val="28"/>
        </w:rPr>
        <w:t>Information</w:t>
      </w:r>
      <w:r w:rsidRPr="006E6E55">
        <w:rPr>
          <w:rFonts w:ascii="Times New Roman" w:hAnsi="Times New Roman" w:cs="Times New Roman"/>
          <w:b/>
          <w:sz w:val="28"/>
          <w:szCs w:val="28"/>
        </w:rPr>
        <w:t xml:space="preserve"> </w:t>
      </w:r>
      <w:r w:rsidR="006E6E55" w:rsidRPr="006E6E55">
        <w:rPr>
          <w:rFonts w:ascii="Times New Roman" w:hAnsi="Times New Roman" w:cs="Times New Roman"/>
          <w:b/>
          <w:sz w:val="28"/>
          <w:szCs w:val="28"/>
        </w:rPr>
        <w:t>For</w:t>
      </w:r>
    </w:p>
    <w:p w:rsidR="002444AA" w:rsidRPr="006E6E55" w:rsidRDefault="002620CE" w:rsidP="006E6E55">
      <w:pPr>
        <w:jc w:val="center"/>
        <w:rPr>
          <w:rFonts w:ascii="Times New Roman" w:hAnsi="Times New Roman" w:cs="Times New Roman"/>
          <w:b/>
          <w:sz w:val="28"/>
          <w:szCs w:val="28"/>
        </w:rPr>
      </w:pPr>
      <w:r w:rsidRPr="006E6E55">
        <w:rPr>
          <w:rFonts w:ascii="Times New Roman" w:hAnsi="Times New Roman" w:cs="Times New Roman"/>
          <w:b/>
          <w:sz w:val="28"/>
          <w:szCs w:val="28"/>
        </w:rPr>
        <w:t>RFP Managed Network Services #20-03</w:t>
      </w:r>
    </w:p>
    <w:p w:rsidR="002620CE" w:rsidRDefault="002620CE">
      <w:pPr>
        <w:rPr>
          <w:rFonts w:ascii="Times New Roman" w:hAnsi="Times New Roman" w:cs="Times New Roman"/>
          <w:b/>
          <w:sz w:val="24"/>
          <w:szCs w:val="24"/>
        </w:rPr>
      </w:pPr>
    </w:p>
    <w:p w:rsidR="002620CE" w:rsidRPr="004A2D2E" w:rsidRDefault="002620CE" w:rsidP="002620CE">
      <w:pPr>
        <w:numPr>
          <w:ilvl w:val="0"/>
          <w:numId w:val="1"/>
        </w:numPr>
        <w:spacing w:after="0" w:line="240" w:lineRule="auto"/>
        <w:rPr>
          <w:rFonts w:eastAsia="Times New Roman"/>
          <w:b/>
          <w:sz w:val="24"/>
          <w:szCs w:val="24"/>
        </w:rPr>
      </w:pPr>
      <w:r w:rsidRPr="004A2D2E">
        <w:rPr>
          <w:rFonts w:eastAsia="Times New Roman"/>
          <w:b/>
          <w:sz w:val="24"/>
          <w:szCs w:val="24"/>
        </w:rPr>
        <w:t>3.1.6- IT Planning. Disaster Recover</w:t>
      </w:r>
      <w:r w:rsidR="004A2D2E" w:rsidRPr="004A2D2E">
        <w:rPr>
          <w:rFonts w:eastAsia="Times New Roman"/>
          <w:b/>
          <w:sz w:val="24"/>
          <w:szCs w:val="24"/>
        </w:rPr>
        <w:t xml:space="preserve"> (B)</w:t>
      </w:r>
    </w:p>
    <w:p w:rsidR="002620CE" w:rsidRDefault="002620CE" w:rsidP="002620CE">
      <w:pPr>
        <w:spacing w:after="0" w:line="240" w:lineRule="auto"/>
        <w:rPr>
          <w:rFonts w:eastAsia="Times New Roman"/>
          <w:sz w:val="24"/>
          <w:szCs w:val="24"/>
        </w:rPr>
      </w:pPr>
    </w:p>
    <w:p w:rsidR="002620CE" w:rsidRDefault="002620CE" w:rsidP="002620CE">
      <w:pPr>
        <w:spacing w:after="0" w:line="240" w:lineRule="auto"/>
        <w:ind w:left="720"/>
        <w:rPr>
          <w:rFonts w:eastAsia="Times New Roman"/>
          <w:sz w:val="24"/>
          <w:szCs w:val="24"/>
        </w:rPr>
      </w:pPr>
      <w:r>
        <w:rPr>
          <w:rFonts w:eastAsia="Times New Roman"/>
          <w:sz w:val="24"/>
          <w:szCs w:val="24"/>
        </w:rPr>
        <w:t>Please clarify what equipment would be covered under the disaster recovery services.</w:t>
      </w:r>
    </w:p>
    <w:p w:rsidR="002620CE" w:rsidRDefault="002620CE" w:rsidP="002620CE">
      <w:pPr>
        <w:spacing w:after="0" w:line="240" w:lineRule="auto"/>
        <w:ind w:left="720"/>
        <w:rPr>
          <w:rFonts w:eastAsia="Times New Roman"/>
          <w:sz w:val="24"/>
          <w:szCs w:val="24"/>
        </w:rPr>
      </w:pPr>
    </w:p>
    <w:p w:rsidR="002620CE" w:rsidRDefault="002620CE" w:rsidP="002620CE">
      <w:pPr>
        <w:spacing w:after="0" w:line="240" w:lineRule="auto"/>
        <w:ind w:left="720"/>
        <w:rPr>
          <w:rFonts w:eastAsia="Times New Roman"/>
          <w:sz w:val="24"/>
          <w:szCs w:val="24"/>
        </w:rPr>
      </w:pPr>
      <w:r>
        <w:rPr>
          <w:rFonts w:eastAsia="Times New Roman"/>
          <w:sz w:val="24"/>
          <w:szCs w:val="24"/>
        </w:rPr>
        <w:t>Disaster recovery would include backup of all active servers on the campus.  WCCC has a series of IBM/Lenovo</w:t>
      </w:r>
      <w:r w:rsidR="00641258">
        <w:rPr>
          <w:rFonts w:eastAsia="Times New Roman"/>
          <w:sz w:val="24"/>
          <w:szCs w:val="24"/>
        </w:rPr>
        <w:t xml:space="preserve"> servers that are currently backed up in a remote location managed by its current IT provider.</w:t>
      </w:r>
    </w:p>
    <w:p w:rsidR="00641258" w:rsidRDefault="00641258" w:rsidP="002620CE">
      <w:pPr>
        <w:spacing w:after="0" w:line="240" w:lineRule="auto"/>
        <w:ind w:left="720"/>
        <w:rPr>
          <w:rFonts w:eastAsia="Times New Roman"/>
          <w:sz w:val="24"/>
          <w:szCs w:val="24"/>
        </w:rPr>
      </w:pPr>
    </w:p>
    <w:p w:rsidR="00641258" w:rsidRDefault="00641258" w:rsidP="002620CE">
      <w:pPr>
        <w:spacing w:after="0" w:line="240" w:lineRule="auto"/>
        <w:ind w:left="720"/>
        <w:rPr>
          <w:rFonts w:eastAsia="Times New Roman"/>
          <w:sz w:val="24"/>
          <w:szCs w:val="24"/>
        </w:rPr>
      </w:pPr>
      <w:proofErr w:type="gramStart"/>
      <w:r>
        <w:rPr>
          <w:rFonts w:eastAsia="Times New Roman"/>
          <w:sz w:val="24"/>
          <w:szCs w:val="24"/>
        </w:rPr>
        <w:t xml:space="preserve">The College no longer </w:t>
      </w:r>
      <w:r w:rsidR="004A2D2E">
        <w:rPr>
          <w:rFonts w:eastAsia="Times New Roman"/>
          <w:sz w:val="24"/>
          <w:szCs w:val="24"/>
        </w:rPr>
        <w:t>supporting its prior AS400.</w:t>
      </w:r>
      <w:proofErr w:type="gramEnd"/>
      <w:r w:rsidR="004A2D2E">
        <w:rPr>
          <w:rFonts w:eastAsia="Times New Roman"/>
          <w:sz w:val="24"/>
          <w:szCs w:val="24"/>
        </w:rPr>
        <w:t xml:space="preserve">  </w:t>
      </w:r>
      <w:proofErr w:type="gramStart"/>
      <w:r w:rsidR="004A2D2E">
        <w:rPr>
          <w:rFonts w:eastAsia="Times New Roman"/>
          <w:sz w:val="24"/>
          <w:szCs w:val="24"/>
        </w:rPr>
        <w:t>The ERP software was upgraded in 2015 to Jenzabar EX and no longer uses the AS400.</w:t>
      </w:r>
      <w:proofErr w:type="gramEnd"/>
    </w:p>
    <w:p w:rsidR="002620CE" w:rsidRDefault="002620CE" w:rsidP="002620CE">
      <w:pPr>
        <w:spacing w:after="0" w:line="240" w:lineRule="auto"/>
        <w:ind w:left="720"/>
        <w:rPr>
          <w:rFonts w:eastAsia="Times New Roman"/>
          <w:sz w:val="24"/>
          <w:szCs w:val="24"/>
        </w:rPr>
      </w:pPr>
    </w:p>
    <w:p w:rsidR="002620CE" w:rsidRPr="004A2D2E" w:rsidRDefault="002620CE" w:rsidP="002620CE">
      <w:pPr>
        <w:numPr>
          <w:ilvl w:val="0"/>
          <w:numId w:val="1"/>
        </w:numPr>
        <w:spacing w:after="0" w:line="240" w:lineRule="auto"/>
        <w:rPr>
          <w:rFonts w:eastAsia="Times New Roman"/>
          <w:b/>
          <w:sz w:val="24"/>
          <w:szCs w:val="24"/>
        </w:rPr>
      </w:pPr>
      <w:r w:rsidRPr="004A2D2E">
        <w:rPr>
          <w:rFonts w:eastAsia="Times New Roman"/>
          <w:b/>
          <w:sz w:val="24"/>
          <w:szCs w:val="24"/>
        </w:rPr>
        <w:t>Under section 3.1.7- Mandatory Certifications</w:t>
      </w:r>
      <w:r w:rsidR="004A2D2E" w:rsidRPr="004A2D2E">
        <w:rPr>
          <w:rFonts w:eastAsia="Times New Roman"/>
          <w:b/>
          <w:sz w:val="24"/>
          <w:szCs w:val="24"/>
        </w:rPr>
        <w:t xml:space="preserve"> (B)</w:t>
      </w:r>
    </w:p>
    <w:p w:rsidR="004A2D2E" w:rsidRDefault="004A2D2E" w:rsidP="004A2D2E">
      <w:pPr>
        <w:spacing w:after="0" w:line="240" w:lineRule="auto"/>
        <w:ind w:left="720"/>
        <w:rPr>
          <w:rFonts w:eastAsia="Times New Roman"/>
          <w:sz w:val="24"/>
          <w:szCs w:val="24"/>
        </w:rPr>
      </w:pPr>
    </w:p>
    <w:p w:rsidR="004A2D2E" w:rsidRDefault="004A2D2E" w:rsidP="004A2D2E">
      <w:pPr>
        <w:spacing w:after="0" w:line="240" w:lineRule="auto"/>
        <w:ind w:left="720"/>
        <w:rPr>
          <w:rFonts w:eastAsia="Times New Roman"/>
          <w:sz w:val="24"/>
          <w:szCs w:val="24"/>
        </w:rPr>
      </w:pPr>
      <w:r>
        <w:rPr>
          <w:rFonts w:eastAsia="Times New Roman"/>
          <w:sz w:val="24"/>
          <w:szCs w:val="24"/>
        </w:rPr>
        <w:t xml:space="preserve">Is there a need for any certifications to assist with LMS support?  </w:t>
      </w:r>
    </w:p>
    <w:p w:rsidR="004A2D2E" w:rsidRDefault="004A2D2E" w:rsidP="004A2D2E">
      <w:pPr>
        <w:spacing w:after="0" w:line="240" w:lineRule="auto"/>
        <w:ind w:left="720"/>
        <w:rPr>
          <w:rFonts w:eastAsia="Times New Roman"/>
          <w:sz w:val="24"/>
          <w:szCs w:val="24"/>
        </w:rPr>
      </w:pPr>
    </w:p>
    <w:p w:rsidR="004A2D2E" w:rsidRDefault="004A2D2E" w:rsidP="004A2D2E">
      <w:pPr>
        <w:spacing w:after="0" w:line="240" w:lineRule="auto"/>
        <w:ind w:left="720"/>
        <w:rPr>
          <w:rFonts w:eastAsia="Times New Roman"/>
          <w:sz w:val="24"/>
          <w:szCs w:val="24"/>
        </w:rPr>
      </w:pPr>
      <w:r>
        <w:rPr>
          <w:rFonts w:eastAsia="Times New Roman"/>
          <w:sz w:val="24"/>
          <w:szCs w:val="24"/>
        </w:rPr>
        <w:t>No, the College does not need any certification related to Blackboard (prior LMS) or Jenzabar JICS (current LMS).</w:t>
      </w:r>
    </w:p>
    <w:p w:rsidR="004A2D2E" w:rsidRDefault="004A2D2E" w:rsidP="004A2D2E">
      <w:pPr>
        <w:spacing w:after="0" w:line="240" w:lineRule="auto"/>
        <w:rPr>
          <w:rFonts w:eastAsia="Times New Roman"/>
          <w:sz w:val="24"/>
          <w:szCs w:val="24"/>
        </w:rPr>
      </w:pPr>
    </w:p>
    <w:p w:rsidR="004A2D2E" w:rsidRPr="004A2D2E" w:rsidRDefault="004A2D2E" w:rsidP="004A2D2E">
      <w:pPr>
        <w:pStyle w:val="ListParagraph"/>
        <w:numPr>
          <w:ilvl w:val="0"/>
          <w:numId w:val="1"/>
        </w:numPr>
        <w:rPr>
          <w:rFonts w:eastAsia="Times New Roman"/>
          <w:b/>
          <w:sz w:val="24"/>
          <w:szCs w:val="24"/>
        </w:rPr>
      </w:pPr>
      <w:r w:rsidRPr="004A2D2E">
        <w:rPr>
          <w:rFonts w:eastAsia="Times New Roman"/>
          <w:b/>
          <w:sz w:val="24"/>
          <w:szCs w:val="24"/>
        </w:rPr>
        <w:t>What relationship/responsibilities would the contractor have with either the LMS or the ERP systems?</w:t>
      </w:r>
    </w:p>
    <w:p w:rsidR="004A2D2E" w:rsidRPr="004A2D2E" w:rsidRDefault="004A2D2E" w:rsidP="004A2D2E">
      <w:pPr>
        <w:rPr>
          <w:rFonts w:eastAsia="Times New Roman"/>
          <w:b/>
          <w:sz w:val="24"/>
          <w:szCs w:val="24"/>
        </w:rPr>
      </w:pPr>
    </w:p>
    <w:p w:rsidR="004A2D2E" w:rsidRDefault="004A2D2E" w:rsidP="004A2D2E">
      <w:pPr>
        <w:ind w:left="720"/>
        <w:rPr>
          <w:rFonts w:eastAsia="Times New Roman"/>
          <w:sz w:val="24"/>
          <w:szCs w:val="24"/>
        </w:rPr>
      </w:pPr>
      <w:r>
        <w:rPr>
          <w:rFonts w:eastAsia="Times New Roman"/>
          <w:sz w:val="24"/>
          <w:szCs w:val="24"/>
        </w:rPr>
        <w:t>WCCC uses Jenzabar EX for its ERP system and Jenzabar JICS (</w:t>
      </w:r>
      <w:proofErr w:type="gramStart"/>
      <w:r>
        <w:rPr>
          <w:rFonts w:eastAsia="Times New Roman"/>
          <w:sz w:val="24"/>
          <w:szCs w:val="24"/>
        </w:rPr>
        <w:t>e-Learning</w:t>
      </w:r>
      <w:proofErr w:type="gramEnd"/>
      <w:r>
        <w:rPr>
          <w:rFonts w:eastAsia="Times New Roman"/>
          <w:sz w:val="24"/>
          <w:szCs w:val="24"/>
        </w:rPr>
        <w:t xml:space="preserve">) for its Learning Management Software.  The College has a System Administrator to manage </w:t>
      </w:r>
      <w:proofErr w:type="gramStart"/>
      <w:r>
        <w:rPr>
          <w:rFonts w:eastAsia="Times New Roman"/>
          <w:sz w:val="24"/>
          <w:szCs w:val="24"/>
        </w:rPr>
        <w:t>the these</w:t>
      </w:r>
      <w:proofErr w:type="gramEnd"/>
      <w:r>
        <w:rPr>
          <w:rFonts w:eastAsia="Times New Roman"/>
          <w:sz w:val="24"/>
          <w:szCs w:val="24"/>
        </w:rPr>
        <w:t xml:space="preserve"> databases.  </w:t>
      </w:r>
    </w:p>
    <w:p w:rsidR="004A2D2E" w:rsidRDefault="004A2D2E" w:rsidP="004A2D2E">
      <w:pPr>
        <w:ind w:left="720"/>
        <w:rPr>
          <w:rFonts w:eastAsia="Times New Roman"/>
          <w:sz w:val="24"/>
          <w:szCs w:val="24"/>
        </w:rPr>
      </w:pPr>
      <w:r>
        <w:rPr>
          <w:rFonts w:eastAsia="Times New Roman"/>
          <w:sz w:val="24"/>
          <w:szCs w:val="24"/>
        </w:rPr>
        <w:t xml:space="preserve">There is a limited relationship between the Contractor </w:t>
      </w:r>
      <w:r w:rsidR="006E6E55">
        <w:rPr>
          <w:rFonts w:eastAsia="Times New Roman"/>
          <w:sz w:val="24"/>
          <w:szCs w:val="24"/>
        </w:rPr>
        <w:t xml:space="preserve">and the ERP and JICS systems.  The Contractor maintains the servers for these software systems.  The Contractor also is responsible for managing the College’s email system (currently through Outlook) and student demographic data are transmitted to the Contractor to provide information and authenticate the student directory information. </w:t>
      </w:r>
    </w:p>
    <w:p w:rsidR="006E6E55" w:rsidRDefault="006E6E55" w:rsidP="004A2D2E">
      <w:pPr>
        <w:ind w:left="720"/>
        <w:rPr>
          <w:rFonts w:eastAsia="Times New Roman"/>
          <w:sz w:val="24"/>
          <w:szCs w:val="24"/>
        </w:rPr>
      </w:pPr>
      <w:r>
        <w:rPr>
          <w:rFonts w:eastAsia="Times New Roman"/>
          <w:sz w:val="24"/>
          <w:szCs w:val="24"/>
        </w:rPr>
        <w:t xml:space="preserve">WCCC is a very small college organization.  The Contractor is expected to work collaboratively with college staff to provide general technical advice and assistance, which may include assisting with “brainstorming” or sitting in on the Technology/Learning/Teaching Roundtable.  However, ERP and LMS configuration, system troubleshooting, report writing or </w:t>
      </w:r>
      <w:proofErr w:type="gramStart"/>
      <w:r>
        <w:rPr>
          <w:rFonts w:eastAsia="Times New Roman"/>
          <w:sz w:val="24"/>
          <w:szCs w:val="24"/>
        </w:rPr>
        <w:t>information-gathering</w:t>
      </w:r>
      <w:proofErr w:type="gramEnd"/>
      <w:r>
        <w:rPr>
          <w:rFonts w:eastAsia="Times New Roman"/>
          <w:sz w:val="24"/>
          <w:szCs w:val="24"/>
        </w:rPr>
        <w:t xml:space="preserve"> is outside of the scope of this contract.</w:t>
      </w:r>
    </w:p>
    <w:p w:rsidR="006E6E55" w:rsidRDefault="006E6E55" w:rsidP="004A2D2E">
      <w:pPr>
        <w:ind w:left="720"/>
        <w:rPr>
          <w:rFonts w:eastAsia="Times New Roman"/>
          <w:sz w:val="24"/>
          <w:szCs w:val="24"/>
        </w:rPr>
      </w:pPr>
    </w:p>
    <w:p w:rsidR="006E6E55" w:rsidRPr="006E6E55" w:rsidRDefault="006E6E55" w:rsidP="006E6E55">
      <w:pPr>
        <w:pStyle w:val="ListParagraph"/>
        <w:numPr>
          <w:ilvl w:val="0"/>
          <w:numId w:val="1"/>
        </w:numPr>
        <w:rPr>
          <w:rFonts w:eastAsia="Times New Roman"/>
          <w:b/>
          <w:sz w:val="24"/>
          <w:szCs w:val="24"/>
        </w:rPr>
      </w:pPr>
      <w:r w:rsidRPr="006E6E55">
        <w:rPr>
          <w:rFonts w:eastAsia="Times New Roman"/>
          <w:b/>
          <w:sz w:val="24"/>
          <w:szCs w:val="24"/>
        </w:rPr>
        <w:t xml:space="preserve">Can a contractor provide services to the College remotely, rather than provide on-site </w:t>
      </w:r>
      <w:r>
        <w:rPr>
          <w:rFonts w:eastAsia="Times New Roman"/>
          <w:b/>
          <w:sz w:val="24"/>
          <w:szCs w:val="24"/>
        </w:rPr>
        <w:t>staffing</w:t>
      </w:r>
      <w:r w:rsidRPr="006E6E55">
        <w:rPr>
          <w:rFonts w:eastAsia="Times New Roman"/>
          <w:b/>
          <w:sz w:val="24"/>
          <w:szCs w:val="24"/>
        </w:rPr>
        <w:t>?</w:t>
      </w:r>
    </w:p>
    <w:p w:rsidR="006E6E55" w:rsidRDefault="006E6E55" w:rsidP="006E6E55">
      <w:pPr>
        <w:ind w:left="360"/>
        <w:rPr>
          <w:rFonts w:eastAsia="Times New Roman"/>
          <w:sz w:val="24"/>
          <w:szCs w:val="24"/>
        </w:rPr>
      </w:pPr>
      <w:bookmarkStart w:id="0" w:name="_GoBack"/>
      <w:bookmarkEnd w:id="0"/>
    </w:p>
    <w:p w:rsidR="006E6E55" w:rsidRPr="006E6E55" w:rsidRDefault="006E6E55" w:rsidP="006E6E55">
      <w:pPr>
        <w:ind w:left="720"/>
        <w:rPr>
          <w:rFonts w:eastAsia="Times New Roman"/>
          <w:sz w:val="24"/>
          <w:szCs w:val="24"/>
        </w:rPr>
      </w:pPr>
      <w:proofErr w:type="gramStart"/>
      <w:r>
        <w:rPr>
          <w:rFonts w:eastAsia="Times New Roman"/>
          <w:sz w:val="24"/>
          <w:szCs w:val="24"/>
        </w:rPr>
        <w:t>Certainly</w:t>
      </w:r>
      <w:proofErr w:type="gramEnd"/>
      <w:r>
        <w:rPr>
          <w:rFonts w:eastAsia="Times New Roman"/>
          <w:sz w:val="24"/>
          <w:szCs w:val="24"/>
        </w:rPr>
        <w:t xml:space="preserve"> WCCC welcomes any Contractor that can provide additional support to the campus for emergencies, etc. in off-hours.  However, an on-campus presence is mandatory.  As a learning environment, both our students and employees often need basic support that, in the opinion of the College, cannot be </w:t>
      </w:r>
      <w:r w:rsidR="002D2D56">
        <w:rPr>
          <w:rFonts w:eastAsia="Times New Roman"/>
          <w:sz w:val="24"/>
          <w:szCs w:val="24"/>
        </w:rPr>
        <w:t xml:space="preserve">effectively delivered exclusively through </w:t>
      </w:r>
      <w:r>
        <w:rPr>
          <w:rFonts w:eastAsia="Times New Roman"/>
          <w:sz w:val="24"/>
          <w:szCs w:val="24"/>
        </w:rPr>
        <w:t>remote</w:t>
      </w:r>
      <w:r w:rsidR="002D2D56">
        <w:rPr>
          <w:rFonts w:eastAsia="Times New Roman"/>
          <w:sz w:val="24"/>
          <w:szCs w:val="24"/>
        </w:rPr>
        <w:t xml:space="preserve"> services</w:t>
      </w:r>
      <w:r>
        <w:rPr>
          <w:rFonts w:eastAsia="Times New Roman"/>
          <w:sz w:val="24"/>
          <w:szCs w:val="24"/>
        </w:rPr>
        <w:t>.</w:t>
      </w:r>
    </w:p>
    <w:sectPr w:rsidR="006E6E55" w:rsidRPr="006E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F44EC"/>
    <w:multiLevelType w:val="hybridMultilevel"/>
    <w:tmpl w:val="18086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CE"/>
    <w:rsid w:val="002620CE"/>
    <w:rsid w:val="002D2D56"/>
    <w:rsid w:val="003F6C51"/>
    <w:rsid w:val="004A2D2E"/>
    <w:rsid w:val="00641258"/>
    <w:rsid w:val="006E6E55"/>
    <w:rsid w:val="00BB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3477"/>
  <w15:chartTrackingRefBased/>
  <w15:docId w15:val="{379FC999-4EBD-4671-8792-632376BE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C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2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Barbara A. Pratt</cp:lastModifiedBy>
  <cp:revision>1</cp:revision>
  <dcterms:created xsi:type="dcterms:W3CDTF">2019-04-23T22:34:00Z</dcterms:created>
  <dcterms:modified xsi:type="dcterms:W3CDTF">2019-04-23T23:17:00Z</dcterms:modified>
</cp:coreProperties>
</file>